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DB" w:rsidRPr="00F51FDB" w:rsidRDefault="00F51FDB" w:rsidP="005273DA">
      <w:pPr>
        <w:spacing w:line="240" w:lineRule="auto"/>
        <w:jc w:val="right"/>
        <w:rPr>
          <w:rFonts w:ascii="Times New Roman" w:hAnsi="Times New Roman" w:cs="Times New Roman"/>
          <w:sz w:val="28"/>
          <w:szCs w:val="28"/>
        </w:rPr>
      </w:pPr>
      <w:r w:rsidRPr="00F51FDB">
        <w:rPr>
          <w:rFonts w:ascii="Times New Roman" w:hAnsi="Times New Roman" w:cs="Times New Roman"/>
          <w:sz w:val="28"/>
          <w:szCs w:val="28"/>
        </w:rPr>
        <w:t xml:space="preserve">Приложение 1 </w:t>
      </w:r>
    </w:p>
    <w:p w:rsidR="005273DA" w:rsidRDefault="005273DA" w:rsidP="005273DA">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04836">
        <w:rPr>
          <w:rFonts w:ascii="Times New Roman" w:hAnsi="Times New Roman" w:cs="Times New Roman"/>
          <w:sz w:val="28"/>
          <w:szCs w:val="28"/>
        </w:rPr>
        <w:t xml:space="preserve"> </w:t>
      </w:r>
      <w:r>
        <w:rPr>
          <w:rFonts w:ascii="Times New Roman" w:hAnsi="Times New Roman" w:cs="Times New Roman"/>
          <w:sz w:val="28"/>
          <w:szCs w:val="28"/>
        </w:rPr>
        <w:t xml:space="preserve"> </w:t>
      </w:r>
      <w:r w:rsidR="00804836">
        <w:rPr>
          <w:rFonts w:ascii="Times New Roman" w:hAnsi="Times New Roman" w:cs="Times New Roman"/>
          <w:sz w:val="28"/>
          <w:szCs w:val="28"/>
        </w:rPr>
        <w:t xml:space="preserve"> </w:t>
      </w:r>
      <w:r w:rsidR="00F51FDB" w:rsidRPr="00F51FDB">
        <w:rPr>
          <w:rFonts w:ascii="Times New Roman" w:hAnsi="Times New Roman" w:cs="Times New Roman"/>
          <w:sz w:val="28"/>
          <w:szCs w:val="28"/>
        </w:rPr>
        <w:t xml:space="preserve">к приказу </w:t>
      </w:r>
      <w:r w:rsidR="00804836">
        <w:rPr>
          <w:rFonts w:ascii="Times New Roman" w:hAnsi="Times New Roman" w:cs="Times New Roman"/>
          <w:sz w:val="28"/>
          <w:szCs w:val="28"/>
        </w:rPr>
        <w:t>О</w:t>
      </w:r>
      <w:r w:rsidR="00F51FDB" w:rsidRPr="00F51FDB">
        <w:rPr>
          <w:rFonts w:ascii="Times New Roman" w:hAnsi="Times New Roman" w:cs="Times New Roman"/>
          <w:sz w:val="28"/>
          <w:szCs w:val="28"/>
        </w:rPr>
        <w:t>тдела образования</w:t>
      </w:r>
    </w:p>
    <w:p w:rsidR="005273DA" w:rsidRDefault="005273DA" w:rsidP="005273DA">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804836">
        <w:rPr>
          <w:rFonts w:ascii="Times New Roman" w:hAnsi="Times New Roman" w:cs="Times New Roman"/>
          <w:sz w:val="28"/>
          <w:szCs w:val="28"/>
        </w:rPr>
        <w:t xml:space="preserve">  </w:t>
      </w:r>
      <w:r>
        <w:rPr>
          <w:rFonts w:ascii="Times New Roman" w:hAnsi="Times New Roman" w:cs="Times New Roman"/>
          <w:sz w:val="28"/>
          <w:szCs w:val="28"/>
        </w:rPr>
        <w:t>администрации Казачинского</w:t>
      </w:r>
    </w:p>
    <w:p w:rsidR="005273DA" w:rsidRDefault="00804836" w:rsidP="00804836">
      <w:pPr>
        <w:spacing w:line="240" w:lineRule="auto"/>
        <w:rPr>
          <w:rFonts w:ascii="Times New Roman" w:hAnsi="Times New Roman" w:cs="Times New Roman"/>
          <w:sz w:val="28"/>
          <w:szCs w:val="28"/>
        </w:rPr>
      </w:pPr>
      <w:r>
        <w:rPr>
          <w:rFonts w:ascii="Times New Roman" w:hAnsi="Times New Roman" w:cs="Times New Roman"/>
          <w:sz w:val="28"/>
          <w:szCs w:val="28"/>
        </w:rPr>
        <w:t xml:space="preserve">                                                                      района от</w:t>
      </w:r>
      <w:r w:rsidR="005273DA">
        <w:rPr>
          <w:rFonts w:ascii="Times New Roman" w:hAnsi="Times New Roman" w:cs="Times New Roman"/>
          <w:sz w:val="28"/>
          <w:szCs w:val="28"/>
        </w:rPr>
        <w:t xml:space="preserve">  </w:t>
      </w:r>
      <w:r>
        <w:rPr>
          <w:rFonts w:ascii="Times New Roman" w:hAnsi="Times New Roman" w:cs="Times New Roman"/>
          <w:sz w:val="28"/>
          <w:szCs w:val="28"/>
        </w:rPr>
        <w:t>17.01.2023 № 12-1</w:t>
      </w:r>
      <w:r w:rsidR="005273DA">
        <w:rPr>
          <w:rFonts w:ascii="Times New Roman" w:hAnsi="Times New Roman" w:cs="Times New Roman"/>
          <w:sz w:val="28"/>
          <w:szCs w:val="28"/>
        </w:rPr>
        <w:t xml:space="preserve">  </w:t>
      </w:r>
    </w:p>
    <w:p w:rsidR="005273DA" w:rsidRDefault="00804836" w:rsidP="00804836">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273DA">
        <w:rPr>
          <w:rFonts w:ascii="Times New Roman" w:hAnsi="Times New Roman" w:cs="Times New Roman"/>
          <w:sz w:val="28"/>
          <w:szCs w:val="28"/>
        </w:rPr>
        <w:t xml:space="preserve">УТВЕРЖДАЮ </w:t>
      </w:r>
    </w:p>
    <w:p w:rsidR="005273DA" w:rsidRDefault="00804836" w:rsidP="00804836">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5273DA">
        <w:rPr>
          <w:rFonts w:ascii="Times New Roman" w:hAnsi="Times New Roman" w:cs="Times New Roman"/>
          <w:sz w:val="28"/>
          <w:szCs w:val="28"/>
        </w:rPr>
        <w:t xml:space="preserve">заместитель главы района </w:t>
      </w:r>
    </w:p>
    <w:p w:rsidR="005273DA" w:rsidRDefault="005273DA" w:rsidP="005273DA">
      <w:pPr>
        <w:spacing w:line="240" w:lineRule="auto"/>
        <w:ind w:left="4956"/>
        <w:rPr>
          <w:rFonts w:ascii="Times New Roman" w:hAnsi="Times New Roman" w:cs="Times New Roman"/>
          <w:sz w:val="28"/>
          <w:szCs w:val="28"/>
        </w:rPr>
      </w:pPr>
      <w:r>
        <w:rPr>
          <w:rFonts w:ascii="Times New Roman" w:hAnsi="Times New Roman" w:cs="Times New Roman"/>
          <w:sz w:val="28"/>
          <w:szCs w:val="28"/>
        </w:rPr>
        <w:t>по социальной политике,</w:t>
      </w:r>
    </w:p>
    <w:p w:rsidR="005273DA" w:rsidRDefault="005273DA" w:rsidP="005273DA">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r w:rsidR="00804836">
        <w:rPr>
          <w:rFonts w:ascii="Times New Roman" w:hAnsi="Times New Roman" w:cs="Times New Roman"/>
          <w:sz w:val="28"/>
          <w:szCs w:val="28"/>
        </w:rPr>
        <w:t xml:space="preserve">                               </w:t>
      </w:r>
      <w:r>
        <w:rPr>
          <w:rFonts w:ascii="Times New Roman" w:hAnsi="Times New Roman" w:cs="Times New Roman"/>
          <w:sz w:val="28"/>
          <w:szCs w:val="28"/>
        </w:rPr>
        <w:t xml:space="preserve"> начальник Отдела образования  </w:t>
      </w:r>
    </w:p>
    <w:p w:rsidR="005273DA" w:rsidRDefault="005273DA" w:rsidP="005273DA">
      <w:pPr>
        <w:spacing w:line="240" w:lineRule="auto"/>
        <w:ind w:left="4956"/>
        <w:rPr>
          <w:rFonts w:ascii="Times New Roman" w:hAnsi="Times New Roman" w:cs="Times New Roman"/>
          <w:sz w:val="28"/>
          <w:szCs w:val="28"/>
        </w:rPr>
      </w:pPr>
      <w:r>
        <w:rPr>
          <w:rFonts w:ascii="Times New Roman" w:hAnsi="Times New Roman" w:cs="Times New Roman"/>
          <w:sz w:val="28"/>
          <w:szCs w:val="28"/>
        </w:rPr>
        <w:t xml:space="preserve">администрации Казачинского района  </w:t>
      </w:r>
    </w:p>
    <w:p w:rsidR="00F51FDB" w:rsidRPr="00F51FDB" w:rsidRDefault="005273DA" w:rsidP="005273DA">
      <w:pPr>
        <w:spacing w:line="240" w:lineRule="auto"/>
        <w:ind w:left="4956"/>
        <w:rPr>
          <w:rFonts w:ascii="Times New Roman" w:hAnsi="Times New Roman" w:cs="Times New Roman"/>
          <w:sz w:val="28"/>
          <w:szCs w:val="28"/>
        </w:rPr>
      </w:pPr>
      <w:r>
        <w:rPr>
          <w:rFonts w:ascii="Times New Roman" w:hAnsi="Times New Roman" w:cs="Times New Roman"/>
          <w:sz w:val="28"/>
          <w:szCs w:val="28"/>
        </w:rPr>
        <w:t xml:space="preserve"> ____________Л.А. Федоненко</w:t>
      </w:r>
      <w:r w:rsidR="00F51FDB" w:rsidRPr="00F51FDB">
        <w:rPr>
          <w:rFonts w:ascii="Times New Roman" w:hAnsi="Times New Roman" w:cs="Times New Roman"/>
          <w:sz w:val="28"/>
          <w:szCs w:val="28"/>
        </w:rPr>
        <w:t xml:space="preserve"> </w:t>
      </w:r>
    </w:p>
    <w:p w:rsidR="00F51FDB" w:rsidRDefault="005273DA" w:rsidP="00F51FDB">
      <w:pPr>
        <w:spacing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w:t>
      </w:r>
    </w:p>
    <w:p w:rsidR="005273DA" w:rsidRDefault="005273DA" w:rsidP="005273DA">
      <w:pPr>
        <w:spacing w:line="240" w:lineRule="auto"/>
        <w:rPr>
          <w:rFonts w:ascii="Times New Roman" w:hAnsi="Times New Roman" w:cs="Times New Roman"/>
          <w:b/>
          <w:sz w:val="28"/>
          <w:szCs w:val="28"/>
        </w:rPr>
      </w:pPr>
    </w:p>
    <w:p w:rsidR="005273DA" w:rsidRDefault="005273DA" w:rsidP="00F51FDB">
      <w:pPr>
        <w:spacing w:line="240" w:lineRule="auto"/>
        <w:jc w:val="center"/>
        <w:rPr>
          <w:rFonts w:ascii="Times New Roman" w:hAnsi="Times New Roman" w:cs="Times New Roman"/>
          <w:b/>
          <w:sz w:val="28"/>
          <w:szCs w:val="28"/>
        </w:rPr>
      </w:pPr>
    </w:p>
    <w:p w:rsidR="00CE56D7" w:rsidRPr="00CE56D7" w:rsidRDefault="00CE56D7" w:rsidP="005273DA">
      <w:pPr>
        <w:spacing w:line="240" w:lineRule="auto"/>
        <w:jc w:val="center"/>
        <w:rPr>
          <w:rFonts w:ascii="Times New Roman" w:hAnsi="Times New Roman" w:cs="Times New Roman"/>
          <w:b/>
          <w:sz w:val="28"/>
          <w:szCs w:val="28"/>
        </w:rPr>
      </w:pPr>
      <w:r w:rsidRPr="00CE56D7">
        <w:rPr>
          <w:rFonts w:ascii="Times New Roman" w:hAnsi="Times New Roman" w:cs="Times New Roman"/>
          <w:b/>
          <w:sz w:val="28"/>
          <w:szCs w:val="28"/>
        </w:rPr>
        <w:t>Программа мониторинга</w:t>
      </w:r>
    </w:p>
    <w:p w:rsidR="00CE56D7" w:rsidRPr="00CE56D7" w:rsidRDefault="00CE56D7" w:rsidP="005273DA">
      <w:pPr>
        <w:spacing w:line="240" w:lineRule="auto"/>
        <w:jc w:val="center"/>
        <w:rPr>
          <w:rFonts w:ascii="Times New Roman" w:hAnsi="Times New Roman" w:cs="Times New Roman"/>
          <w:b/>
          <w:sz w:val="28"/>
          <w:szCs w:val="28"/>
        </w:rPr>
      </w:pPr>
      <w:r w:rsidRPr="00CE56D7">
        <w:rPr>
          <w:rFonts w:ascii="Times New Roman" w:hAnsi="Times New Roman" w:cs="Times New Roman"/>
          <w:b/>
          <w:sz w:val="28"/>
          <w:szCs w:val="28"/>
        </w:rPr>
        <w:t>результативности повышения качества образования</w:t>
      </w:r>
    </w:p>
    <w:p w:rsidR="00CE56D7" w:rsidRPr="00CE56D7" w:rsidRDefault="00CE56D7" w:rsidP="005273DA">
      <w:pPr>
        <w:spacing w:line="240" w:lineRule="auto"/>
        <w:jc w:val="center"/>
        <w:rPr>
          <w:rFonts w:ascii="Times New Roman" w:hAnsi="Times New Roman" w:cs="Times New Roman"/>
          <w:b/>
          <w:sz w:val="28"/>
          <w:szCs w:val="28"/>
        </w:rPr>
      </w:pPr>
      <w:r w:rsidRPr="00CE56D7">
        <w:rPr>
          <w:rFonts w:ascii="Times New Roman" w:hAnsi="Times New Roman" w:cs="Times New Roman"/>
          <w:b/>
          <w:sz w:val="28"/>
          <w:szCs w:val="28"/>
        </w:rPr>
        <w:t>в школах с низкими результатами обучения (ШНОР) и школах,</w:t>
      </w:r>
    </w:p>
    <w:p w:rsidR="00F51FDB" w:rsidRDefault="00CE56D7" w:rsidP="005273DA">
      <w:pPr>
        <w:spacing w:line="240" w:lineRule="auto"/>
        <w:jc w:val="center"/>
        <w:rPr>
          <w:rFonts w:ascii="Times New Roman" w:hAnsi="Times New Roman" w:cs="Times New Roman"/>
          <w:b/>
          <w:sz w:val="28"/>
          <w:szCs w:val="28"/>
        </w:rPr>
      </w:pPr>
      <w:r w:rsidRPr="00CE56D7">
        <w:rPr>
          <w:rFonts w:ascii="Times New Roman" w:hAnsi="Times New Roman" w:cs="Times New Roman"/>
          <w:b/>
          <w:sz w:val="28"/>
          <w:szCs w:val="28"/>
        </w:rPr>
        <w:t>функционирующих в неблагоприятных социальных условиях (ШНСУ)</w:t>
      </w:r>
      <w:r w:rsidR="00F51FDB">
        <w:rPr>
          <w:rFonts w:ascii="Times New Roman" w:hAnsi="Times New Roman" w:cs="Times New Roman"/>
          <w:b/>
          <w:sz w:val="28"/>
          <w:szCs w:val="28"/>
        </w:rPr>
        <w:t xml:space="preserve"> </w:t>
      </w:r>
      <w:proofErr w:type="gramStart"/>
      <w:r w:rsidR="00F51FDB">
        <w:rPr>
          <w:rFonts w:ascii="Times New Roman" w:hAnsi="Times New Roman" w:cs="Times New Roman"/>
          <w:b/>
          <w:sz w:val="28"/>
          <w:szCs w:val="28"/>
        </w:rPr>
        <w:t>в</w:t>
      </w:r>
      <w:proofErr w:type="gramEnd"/>
    </w:p>
    <w:p w:rsidR="00975447" w:rsidRDefault="00F51FDB" w:rsidP="00F51FDB">
      <w:pPr>
        <w:spacing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Казачинском</w:t>
      </w:r>
      <w:proofErr w:type="gramEnd"/>
      <w:r>
        <w:rPr>
          <w:rFonts w:ascii="Times New Roman" w:hAnsi="Times New Roman" w:cs="Times New Roman"/>
          <w:b/>
          <w:sz w:val="28"/>
          <w:szCs w:val="28"/>
        </w:rPr>
        <w:t xml:space="preserve"> районе на 2023-2026 годы</w:t>
      </w:r>
    </w:p>
    <w:p w:rsidR="00CE56D7" w:rsidRDefault="00CE56D7"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CE56D7">
      <w:pPr>
        <w:jc w:val="center"/>
        <w:rPr>
          <w:rFonts w:ascii="Times New Roman" w:hAnsi="Times New Roman" w:cs="Times New Roman"/>
          <w:b/>
          <w:sz w:val="28"/>
          <w:szCs w:val="28"/>
        </w:rPr>
      </w:pPr>
    </w:p>
    <w:p w:rsidR="005273DA" w:rsidRDefault="005273DA" w:rsidP="005273DA">
      <w:pPr>
        <w:rPr>
          <w:rFonts w:ascii="Times New Roman" w:hAnsi="Times New Roman" w:cs="Times New Roman"/>
          <w:b/>
          <w:sz w:val="28"/>
          <w:szCs w:val="28"/>
        </w:rPr>
      </w:pPr>
    </w:p>
    <w:p w:rsidR="00CE56D7" w:rsidRDefault="00CE56D7" w:rsidP="00CE56D7">
      <w:pPr>
        <w:jc w:val="center"/>
        <w:rPr>
          <w:rFonts w:ascii="Times New Roman" w:hAnsi="Times New Roman" w:cs="Times New Roman"/>
          <w:b/>
          <w:sz w:val="28"/>
          <w:szCs w:val="28"/>
        </w:rPr>
      </w:pPr>
      <w:r w:rsidRPr="00CE56D7">
        <w:rPr>
          <w:rFonts w:ascii="Times New Roman" w:hAnsi="Times New Roman" w:cs="Times New Roman"/>
          <w:b/>
          <w:sz w:val="28"/>
          <w:szCs w:val="28"/>
        </w:rPr>
        <w:lastRenderedPageBreak/>
        <w:t xml:space="preserve">Структура программы мониторинга результативности повышения качества образования в ШНОР и ШНСУ </w:t>
      </w:r>
    </w:p>
    <w:p w:rsidR="00CE56D7" w:rsidRDefault="00CE56D7" w:rsidP="00CE56D7">
      <w:pPr>
        <w:jc w:val="both"/>
        <w:rPr>
          <w:rFonts w:ascii="Times New Roman" w:hAnsi="Times New Roman" w:cs="Times New Roman"/>
          <w:b/>
          <w:sz w:val="28"/>
          <w:szCs w:val="28"/>
        </w:rPr>
      </w:pPr>
      <w:r w:rsidRPr="00CE56D7">
        <w:rPr>
          <w:rFonts w:ascii="Times New Roman" w:hAnsi="Times New Roman" w:cs="Times New Roman"/>
          <w:b/>
          <w:sz w:val="28"/>
          <w:szCs w:val="28"/>
        </w:rPr>
        <w:sym w:font="Symbol" w:char="F031"/>
      </w:r>
      <w:r w:rsidRPr="00CE56D7">
        <w:rPr>
          <w:rFonts w:ascii="Times New Roman" w:hAnsi="Times New Roman" w:cs="Times New Roman"/>
          <w:b/>
          <w:sz w:val="28"/>
          <w:szCs w:val="28"/>
        </w:rPr>
        <w:sym w:font="Symbol" w:char="F02E"/>
      </w:r>
      <w:r w:rsidRPr="00CE56D7">
        <w:rPr>
          <w:rFonts w:ascii="Times New Roman" w:hAnsi="Times New Roman" w:cs="Times New Roman"/>
          <w:b/>
          <w:sz w:val="28"/>
          <w:szCs w:val="28"/>
        </w:rPr>
        <w:t xml:space="preserve"> Основания разработки программы мониторинга </w:t>
      </w:r>
    </w:p>
    <w:p w:rsidR="00CE56D7" w:rsidRDefault="00CE56D7" w:rsidP="00CE56D7">
      <w:pPr>
        <w:jc w:val="both"/>
        <w:rPr>
          <w:rFonts w:ascii="Times New Roman" w:hAnsi="Times New Roman" w:cs="Times New Roman"/>
          <w:b/>
          <w:sz w:val="28"/>
          <w:szCs w:val="28"/>
        </w:rPr>
      </w:pPr>
      <w:r w:rsidRPr="00CE56D7">
        <w:rPr>
          <w:rFonts w:ascii="Times New Roman" w:hAnsi="Times New Roman" w:cs="Times New Roman"/>
          <w:b/>
          <w:sz w:val="28"/>
          <w:szCs w:val="28"/>
        </w:rPr>
        <w:sym w:font="Symbol" w:char="F032"/>
      </w:r>
      <w:r w:rsidRPr="00CE56D7">
        <w:rPr>
          <w:rFonts w:ascii="Times New Roman" w:hAnsi="Times New Roman" w:cs="Times New Roman"/>
          <w:b/>
          <w:sz w:val="28"/>
          <w:szCs w:val="28"/>
        </w:rPr>
        <w:sym w:font="Symbol" w:char="F02E"/>
      </w:r>
      <w:r w:rsidRPr="00CE56D7">
        <w:rPr>
          <w:rFonts w:ascii="Times New Roman" w:hAnsi="Times New Roman" w:cs="Times New Roman"/>
          <w:b/>
          <w:sz w:val="28"/>
          <w:szCs w:val="28"/>
        </w:rPr>
        <w:t xml:space="preserve"> Цель и задачи мониторинга </w:t>
      </w:r>
    </w:p>
    <w:p w:rsidR="00CE56D7" w:rsidRDefault="00CE56D7" w:rsidP="00CE56D7">
      <w:pPr>
        <w:jc w:val="both"/>
        <w:rPr>
          <w:rFonts w:ascii="Times New Roman" w:hAnsi="Times New Roman" w:cs="Times New Roman"/>
          <w:b/>
          <w:sz w:val="28"/>
          <w:szCs w:val="28"/>
        </w:rPr>
      </w:pPr>
      <w:r w:rsidRPr="00CE56D7">
        <w:rPr>
          <w:rFonts w:ascii="Times New Roman" w:hAnsi="Times New Roman" w:cs="Times New Roman"/>
          <w:b/>
          <w:sz w:val="28"/>
          <w:szCs w:val="28"/>
        </w:rPr>
        <w:sym w:font="Symbol" w:char="F033"/>
      </w:r>
      <w:r w:rsidRPr="00CE56D7">
        <w:rPr>
          <w:rFonts w:ascii="Times New Roman" w:hAnsi="Times New Roman" w:cs="Times New Roman"/>
          <w:b/>
          <w:sz w:val="28"/>
          <w:szCs w:val="28"/>
        </w:rPr>
        <w:sym w:font="Symbol" w:char="F02E"/>
      </w:r>
      <w:r w:rsidRPr="00CE56D7">
        <w:rPr>
          <w:rFonts w:ascii="Times New Roman" w:hAnsi="Times New Roman" w:cs="Times New Roman"/>
          <w:b/>
          <w:sz w:val="28"/>
          <w:szCs w:val="28"/>
        </w:rPr>
        <w:t xml:space="preserve"> Виды, объекты и регламенты мониторинга</w:t>
      </w:r>
    </w:p>
    <w:p w:rsidR="00CE56D7" w:rsidRDefault="00CE56D7" w:rsidP="00CE56D7">
      <w:pPr>
        <w:jc w:val="both"/>
        <w:rPr>
          <w:rFonts w:ascii="Times New Roman" w:hAnsi="Times New Roman" w:cs="Times New Roman"/>
          <w:b/>
          <w:sz w:val="28"/>
          <w:szCs w:val="28"/>
        </w:rPr>
      </w:pPr>
      <w:r w:rsidRPr="00CE56D7">
        <w:rPr>
          <w:rFonts w:ascii="Times New Roman" w:hAnsi="Times New Roman" w:cs="Times New Roman"/>
          <w:b/>
          <w:sz w:val="28"/>
          <w:szCs w:val="28"/>
        </w:rPr>
        <w:t xml:space="preserve"> </w:t>
      </w:r>
      <w:r w:rsidRPr="00CE56D7">
        <w:rPr>
          <w:rFonts w:ascii="Times New Roman" w:hAnsi="Times New Roman" w:cs="Times New Roman"/>
          <w:b/>
          <w:sz w:val="28"/>
          <w:szCs w:val="28"/>
        </w:rPr>
        <w:sym w:font="Symbol" w:char="F034"/>
      </w:r>
      <w:r w:rsidRPr="00CE56D7">
        <w:rPr>
          <w:rFonts w:ascii="Times New Roman" w:hAnsi="Times New Roman" w:cs="Times New Roman"/>
          <w:b/>
          <w:sz w:val="28"/>
          <w:szCs w:val="28"/>
        </w:rPr>
        <w:sym w:font="Symbol" w:char="F02E"/>
      </w:r>
      <w:r w:rsidRPr="00CE56D7">
        <w:rPr>
          <w:rFonts w:ascii="Times New Roman" w:hAnsi="Times New Roman" w:cs="Times New Roman"/>
          <w:b/>
          <w:sz w:val="28"/>
          <w:szCs w:val="28"/>
        </w:rPr>
        <w:t xml:space="preserve"> Критерии, показатели, индикаторы и инструменты мониторинга Приложения к программе мониторинга </w:t>
      </w:r>
    </w:p>
    <w:p w:rsidR="00CE56D7" w:rsidRDefault="00CE56D7" w:rsidP="00CE56D7">
      <w:pPr>
        <w:pStyle w:val="a3"/>
        <w:numPr>
          <w:ilvl w:val="0"/>
          <w:numId w:val="1"/>
        </w:numPr>
        <w:ind w:left="-426" w:firstLine="786"/>
        <w:jc w:val="both"/>
        <w:rPr>
          <w:rFonts w:ascii="Times New Roman" w:hAnsi="Times New Roman" w:cs="Times New Roman"/>
          <w:b/>
          <w:sz w:val="28"/>
          <w:szCs w:val="28"/>
        </w:rPr>
      </w:pPr>
      <w:r w:rsidRPr="00CE56D7">
        <w:rPr>
          <w:rFonts w:ascii="Times New Roman" w:hAnsi="Times New Roman" w:cs="Times New Roman"/>
          <w:b/>
          <w:sz w:val="28"/>
          <w:szCs w:val="28"/>
        </w:rPr>
        <w:t xml:space="preserve">Основания разработки программы мониторинга результативности </w:t>
      </w:r>
      <w:r>
        <w:rPr>
          <w:rFonts w:ascii="Times New Roman" w:hAnsi="Times New Roman" w:cs="Times New Roman"/>
          <w:b/>
          <w:sz w:val="28"/>
          <w:szCs w:val="28"/>
        </w:rPr>
        <w:t xml:space="preserve">        </w:t>
      </w:r>
      <w:r w:rsidRPr="00CE56D7">
        <w:rPr>
          <w:rFonts w:ascii="Times New Roman" w:hAnsi="Times New Roman" w:cs="Times New Roman"/>
          <w:b/>
          <w:sz w:val="28"/>
          <w:szCs w:val="28"/>
        </w:rPr>
        <w:t>повышения качества образования в ШНОР и ШНСУ</w:t>
      </w:r>
    </w:p>
    <w:p w:rsidR="002746B6"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Мониторинг результативности повышения качества образования в ШНОР и ШНСУ представляет собой механизмы: </w:t>
      </w:r>
    </w:p>
    <w:p w:rsidR="002746B6"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 управления реализацией региональной, муниципальных программ поддержки школ – ШНОР и ШНСУ; </w:t>
      </w:r>
    </w:p>
    <w:p w:rsidR="00CE56D7" w:rsidRDefault="00CE56D7" w:rsidP="00804836">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 школьных программ перехода </w:t>
      </w:r>
      <w:proofErr w:type="gramStart"/>
      <w:r w:rsidRPr="00CE56D7">
        <w:rPr>
          <w:rFonts w:ascii="Times New Roman" w:hAnsi="Times New Roman" w:cs="Times New Roman"/>
          <w:sz w:val="28"/>
          <w:szCs w:val="28"/>
        </w:rPr>
        <w:t>в</w:t>
      </w:r>
      <w:proofErr w:type="gramEnd"/>
      <w:r w:rsidRPr="00CE56D7">
        <w:rPr>
          <w:rFonts w:ascii="Times New Roman" w:hAnsi="Times New Roman" w:cs="Times New Roman"/>
          <w:sz w:val="28"/>
          <w:szCs w:val="28"/>
        </w:rPr>
        <w:t xml:space="preserve"> </w:t>
      </w:r>
      <w:proofErr w:type="gramStart"/>
      <w:r w:rsidRPr="00CE56D7">
        <w:rPr>
          <w:rFonts w:ascii="Times New Roman" w:hAnsi="Times New Roman" w:cs="Times New Roman"/>
          <w:sz w:val="28"/>
          <w:szCs w:val="28"/>
        </w:rPr>
        <w:t>эффективных</w:t>
      </w:r>
      <w:proofErr w:type="gramEnd"/>
      <w:r w:rsidRPr="00CE56D7">
        <w:rPr>
          <w:rFonts w:ascii="Times New Roman" w:hAnsi="Times New Roman" w:cs="Times New Roman"/>
          <w:sz w:val="28"/>
          <w:szCs w:val="28"/>
        </w:rPr>
        <w:t xml:space="preserve"> режим работы (программ повышения качества образования). </w:t>
      </w:r>
    </w:p>
    <w:p w:rsidR="00CE56D7" w:rsidRDefault="00CE56D7" w:rsidP="00CE56D7">
      <w:pPr>
        <w:pStyle w:val="a3"/>
        <w:numPr>
          <w:ilvl w:val="0"/>
          <w:numId w:val="1"/>
        </w:numPr>
        <w:ind w:left="-426" w:firstLine="786"/>
        <w:jc w:val="both"/>
        <w:rPr>
          <w:rFonts w:ascii="Times New Roman" w:hAnsi="Times New Roman" w:cs="Times New Roman"/>
          <w:sz w:val="28"/>
          <w:szCs w:val="28"/>
        </w:rPr>
      </w:pPr>
      <w:r w:rsidRPr="00CE56D7">
        <w:rPr>
          <w:rFonts w:ascii="Times New Roman" w:hAnsi="Times New Roman" w:cs="Times New Roman"/>
          <w:sz w:val="28"/>
          <w:szCs w:val="28"/>
        </w:rPr>
        <w:t xml:space="preserve">Цель и задачи </w:t>
      </w:r>
      <w:proofErr w:type="gramStart"/>
      <w:r w:rsidRPr="00CE56D7">
        <w:rPr>
          <w:rFonts w:ascii="Times New Roman" w:hAnsi="Times New Roman" w:cs="Times New Roman"/>
          <w:sz w:val="28"/>
          <w:szCs w:val="28"/>
        </w:rPr>
        <w:t>мониторинга результативности повышения качества образования</w:t>
      </w:r>
      <w:proofErr w:type="gramEnd"/>
      <w:r w:rsidRPr="00CE56D7">
        <w:rPr>
          <w:rFonts w:ascii="Times New Roman" w:hAnsi="Times New Roman" w:cs="Times New Roman"/>
          <w:sz w:val="28"/>
          <w:szCs w:val="28"/>
        </w:rPr>
        <w:t xml:space="preserve"> в ШНОР и ШНСУ</w:t>
      </w:r>
    </w:p>
    <w:p w:rsidR="00CE56D7"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Цель мониторинга: выявление ШНОР и ШНСУ, изучение и отслеживание изменений в количественных и качественных показателях результативности деятельности ШНОР и ШНСУ в процессе реализации мероприятий по поддержке школ, направленных на повышение информационного обслуживания управления, эффективности принятия </w:t>
      </w:r>
      <w:r>
        <w:rPr>
          <w:rFonts w:ascii="Times New Roman" w:hAnsi="Times New Roman" w:cs="Times New Roman"/>
          <w:sz w:val="28"/>
          <w:szCs w:val="28"/>
        </w:rPr>
        <w:t xml:space="preserve"> </w:t>
      </w:r>
      <w:r w:rsidRPr="00CE56D7">
        <w:rPr>
          <w:rFonts w:ascii="Times New Roman" w:hAnsi="Times New Roman" w:cs="Times New Roman"/>
          <w:sz w:val="28"/>
          <w:szCs w:val="28"/>
        </w:rPr>
        <w:t xml:space="preserve"> управленческих решений на муниципальном </w:t>
      </w:r>
      <w:r w:rsidR="00082AED">
        <w:rPr>
          <w:rFonts w:ascii="Times New Roman" w:hAnsi="Times New Roman" w:cs="Times New Roman"/>
          <w:sz w:val="28"/>
          <w:szCs w:val="28"/>
        </w:rPr>
        <w:t xml:space="preserve"> </w:t>
      </w:r>
      <w:r w:rsidRPr="00CE56D7">
        <w:rPr>
          <w:rFonts w:ascii="Times New Roman" w:hAnsi="Times New Roman" w:cs="Times New Roman"/>
          <w:sz w:val="28"/>
          <w:szCs w:val="28"/>
        </w:rPr>
        <w:t xml:space="preserve">уровне для повышения качества образования. </w:t>
      </w:r>
    </w:p>
    <w:p w:rsidR="00CE56D7"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Задачи мониторинга: </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Обеспечить получение регулярной информации о реализации поддержки школ с низкими образовательными результатами в целом, об эффективности реализации адресных программ поддержки и программ перехода школ в эффективный режим работы. </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Обеспечить качество управленческих решений по улучшению ситуации в ШНОР и ШНСУ на основе представления объективной, достоверной и достаточной информации о динамике изменений качества образования. </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lastRenderedPageBreak/>
        <w:sym w:font="Symbol" w:char="F0B7"/>
      </w:r>
      <w:r w:rsidRPr="00CE56D7">
        <w:rPr>
          <w:rFonts w:ascii="Times New Roman" w:hAnsi="Times New Roman" w:cs="Times New Roman"/>
          <w:sz w:val="28"/>
          <w:szCs w:val="28"/>
        </w:rPr>
        <w:t xml:space="preserve"> Способствовать выявлению, обоснованию и внедрению эффективных механизмов управления качеством образования на региональном и муниципальном уровнях через выявление факторов и эффективных механизмов, влияющих на качество образования.</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 </w:t>
      </w: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Обеспечить гласность и общедоступность первичной информации и информационно-аналитических материалов мониторинга проекта. </w:t>
      </w:r>
    </w:p>
    <w:p w:rsidR="005B6B7D" w:rsidRDefault="00CE56D7" w:rsidP="005B6B7D">
      <w:pPr>
        <w:ind w:left="-426"/>
        <w:jc w:val="center"/>
        <w:rPr>
          <w:rFonts w:ascii="Times New Roman" w:hAnsi="Times New Roman" w:cs="Times New Roman"/>
          <w:sz w:val="28"/>
          <w:szCs w:val="28"/>
        </w:rPr>
      </w:pPr>
      <w:r w:rsidRPr="00CE56D7">
        <w:rPr>
          <w:rFonts w:ascii="Times New Roman" w:hAnsi="Times New Roman" w:cs="Times New Roman"/>
          <w:sz w:val="28"/>
          <w:szCs w:val="28"/>
        </w:rPr>
        <w:t>Принципы мониторинга:</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принцип открытости – обеспечение формирования первичных данных комплексной оценки на основе данных результатов ЕГЭ, ОГЭ, ВПР;</w:t>
      </w:r>
    </w:p>
    <w:p w:rsidR="005B6B7D"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t xml:space="preserve"> </w:t>
      </w: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принцип целеполагания – включение в состав показателей (индикаторов), соответствующих целям и задачам современной образовательной политики; </w:t>
      </w:r>
    </w:p>
    <w:p w:rsidR="00CE56D7" w:rsidRDefault="00CE56D7" w:rsidP="00CE56D7">
      <w:pPr>
        <w:ind w:left="-426"/>
        <w:jc w:val="both"/>
        <w:rPr>
          <w:rFonts w:ascii="Times New Roman" w:hAnsi="Times New Roman" w:cs="Times New Roman"/>
          <w:sz w:val="28"/>
          <w:szCs w:val="28"/>
        </w:rPr>
      </w:pPr>
      <w:r w:rsidRPr="00CE56D7">
        <w:rPr>
          <w:rFonts w:ascii="Times New Roman" w:hAnsi="Times New Roman" w:cs="Times New Roman"/>
          <w:sz w:val="28"/>
          <w:szCs w:val="28"/>
        </w:rPr>
        <w:sym w:font="Symbol" w:char="F0B7"/>
      </w:r>
      <w:r w:rsidRPr="00CE56D7">
        <w:rPr>
          <w:rFonts w:ascii="Times New Roman" w:hAnsi="Times New Roman" w:cs="Times New Roman"/>
          <w:sz w:val="28"/>
          <w:szCs w:val="28"/>
        </w:rPr>
        <w:t xml:space="preserve"> принцип устойчивости – обеспечение 3-х летнего охвата показателей (индикаторов).</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t>Организаторы мониторинга: отдел образования администрации</w:t>
      </w:r>
      <w:r>
        <w:rPr>
          <w:rFonts w:ascii="Times New Roman" w:hAnsi="Times New Roman" w:cs="Times New Roman"/>
          <w:sz w:val="28"/>
          <w:szCs w:val="28"/>
        </w:rPr>
        <w:t xml:space="preserve"> Казачинского района  Красноярского края.</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t xml:space="preserve">Потребители результатов мониторинга (целевая группа): </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sym w:font="Symbol" w:char="F0B7"/>
      </w:r>
      <w:r w:rsidRPr="005B6B7D">
        <w:rPr>
          <w:rFonts w:ascii="Times New Roman" w:hAnsi="Times New Roman" w:cs="Times New Roman"/>
          <w:sz w:val="28"/>
          <w:szCs w:val="28"/>
        </w:rPr>
        <w:t xml:space="preserve"> администрация </w:t>
      </w:r>
      <w:r>
        <w:rPr>
          <w:rFonts w:ascii="Times New Roman" w:hAnsi="Times New Roman" w:cs="Times New Roman"/>
          <w:sz w:val="28"/>
          <w:szCs w:val="28"/>
        </w:rPr>
        <w:t>Казачинского</w:t>
      </w:r>
      <w:r w:rsidRPr="005B6B7D">
        <w:rPr>
          <w:rFonts w:ascii="Times New Roman" w:hAnsi="Times New Roman" w:cs="Times New Roman"/>
          <w:sz w:val="28"/>
          <w:szCs w:val="28"/>
        </w:rPr>
        <w:t xml:space="preserve"> района; </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sym w:font="Symbol" w:char="F0B7"/>
      </w:r>
      <w:r w:rsidRPr="005B6B7D">
        <w:rPr>
          <w:rFonts w:ascii="Times New Roman" w:hAnsi="Times New Roman" w:cs="Times New Roman"/>
          <w:sz w:val="28"/>
          <w:szCs w:val="28"/>
        </w:rPr>
        <w:t xml:space="preserve"> отдел образования; </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sym w:font="Symbol" w:char="F0B7"/>
      </w:r>
      <w:r w:rsidRPr="005B6B7D">
        <w:rPr>
          <w:rFonts w:ascii="Times New Roman" w:hAnsi="Times New Roman" w:cs="Times New Roman"/>
          <w:sz w:val="28"/>
          <w:szCs w:val="28"/>
        </w:rPr>
        <w:t xml:space="preserve"> руководители школ; </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sym w:font="Symbol" w:char="F0B7"/>
      </w:r>
      <w:r w:rsidRPr="005B6B7D">
        <w:rPr>
          <w:rFonts w:ascii="Times New Roman" w:hAnsi="Times New Roman" w:cs="Times New Roman"/>
          <w:sz w:val="28"/>
          <w:szCs w:val="28"/>
        </w:rPr>
        <w:t xml:space="preserve"> педагоги школ; </w:t>
      </w:r>
    </w:p>
    <w:p w:rsidR="005B6B7D" w:rsidRDefault="005B6B7D" w:rsidP="00CE56D7">
      <w:pPr>
        <w:ind w:left="-426"/>
        <w:jc w:val="both"/>
        <w:rPr>
          <w:rFonts w:ascii="Times New Roman" w:hAnsi="Times New Roman" w:cs="Times New Roman"/>
          <w:sz w:val="28"/>
          <w:szCs w:val="28"/>
        </w:rPr>
      </w:pPr>
      <w:r w:rsidRPr="005B6B7D">
        <w:rPr>
          <w:rFonts w:ascii="Times New Roman" w:hAnsi="Times New Roman" w:cs="Times New Roman"/>
          <w:sz w:val="28"/>
          <w:szCs w:val="28"/>
        </w:rPr>
        <w:sym w:font="Symbol" w:char="F0B7"/>
      </w:r>
      <w:r w:rsidRPr="005B6B7D">
        <w:rPr>
          <w:rFonts w:ascii="Times New Roman" w:hAnsi="Times New Roman" w:cs="Times New Roman"/>
          <w:sz w:val="28"/>
          <w:szCs w:val="28"/>
        </w:rPr>
        <w:t xml:space="preserve"> родители (законные представители)</w:t>
      </w:r>
    </w:p>
    <w:p w:rsidR="005B6B7D" w:rsidRPr="005B6B7D" w:rsidRDefault="005B6B7D" w:rsidP="005B6B7D">
      <w:pPr>
        <w:pStyle w:val="a3"/>
        <w:numPr>
          <w:ilvl w:val="0"/>
          <w:numId w:val="1"/>
        </w:numPr>
        <w:jc w:val="both"/>
        <w:rPr>
          <w:rFonts w:ascii="Times New Roman" w:hAnsi="Times New Roman" w:cs="Times New Roman"/>
          <w:sz w:val="28"/>
          <w:szCs w:val="28"/>
        </w:rPr>
      </w:pPr>
      <w:r w:rsidRPr="005B6B7D">
        <w:rPr>
          <w:rFonts w:ascii="Times New Roman" w:hAnsi="Times New Roman" w:cs="Times New Roman"/>
          <w:sz w:val="28"/>
          <w:szCs w:val="28"/>
        </w:rPr>
        <w:t>Виды, объекты и регламенты мониторинга результативности повышения качества образования в ШНОР и ШНСУ</w:t>
      </w:r>
    </w:p>
    <w:p w:rsidR="005B6B7D" w:rsidRDefault="005B6B7D" w:rsidP="005B6B7D">
      <w:pPr>
        <w:pStyle w:val="a3"/>
        <w:ind w:left="768"/>
        <w:jc w:val="both"/>
        <w:rPr>
          <w:rFonts w:ascii="Times New Roman" w:hAnsi="Times New Roman" w:cs="Times New Roman"/>
          <w:sz w:val="28"/>
          <w:szCs w:val="28"/>
        </w:rPr>
      </w:pPr>
      <w:r w:rsidRPr="005B6B7D">
        <w:rPr>
          <w:rFonts w:ascii="Times New Roman" w:hAnsi="Times New Roman" w:cs="Times New Roman"/>
          <w:sz w:val="28"/>
          <w:szCs w:val="28"/>
        </w:rPr>
        <w:t xml:space="preserve"> Виды мониторинга: </w:t>
      </w:r>
    </w:p>
    <w:p w:rsidR="00082AED" w:rsidRDefault="005B6B7D" w:rsidP="005B6B7D">
      <w:pPr>
        <w:pStyle w:val="a3"/>
        <w:ind w:left="768"/>
        <w:jc w:val="both"/>
        <w:rPr>
          <w:rFonts w:ascii="Times New Roman" w:hAnsi="Times New Roman" w:cs="Times New Roman"/>
          <w:sz w:val="28"/>
          <w:szCs w:val="28"/>
        </w:rPr>
      </w:pPr>
      <w:r w:rsidRPr="005B6B7D">
        <w:sym w:font="Symbol" w:char="F0B7"/>
      </w:r>
      <w:r w:rsidRPr="005B6B7D">
        <w:rPr>
          <w:rFonts w:ascii="Times New Roman" w:hAnsi="Times New Roman" w:cs="Times New Roman"/>
          <w:sz w:val="28"/>
          <w:szCs w:val="28"/>
        </w:rPr>
        <w:t xml:space="preserve"> по времени осуществления - </w:t>
      </w:r>
      <w:proofErr w:type="gramStart"/>
      <w:r w:rsidRPr="005B6B7D">
        <w:rPr>
          <w:rFonts w:ascii="Times New Roman" w:hAnsi="Times New Roman" w:cs="Times New Roman"/>
          <w:sz w:val="28"/>
          <w:szCs w:val="28"/>
        </w:rPr>
        <w:t>входной</w:t>
      </w:r>
      <w:proofErr w:type="gramEnd"/>
      <w:r w:rsidRPr="005B6B7D">
        <w:rPr>
          <w:rFonts w:ascii="Times New Roman" w:hAnsi="Times New Roman" w:cs="Times New Roman"/>
          <w:sz w:val="28"/>
          <w:szCs w:val="28"/>
        </w:rPr>
        <w:t xml:space="preserve">, промежуточный, итоговый; </w:t>
      </w:r>
      <w:r w:rsidRPr="005B6B7D">
        <w:sym w:font="Symbol" w:char="F0B7"/>
      </w:r>
      <w:r w:rsidRPr="005B6B7D">
        <w:rPr>
          <w:rFonts w:ascii="Times New Roman" w:hAnsi="Times New Roman" w:cs="Times New Roman"/>
          <w:sz w:val="28"/>
          <w:szCs w:val="28"/>
        </w:rPr>
        <w:t xml:space="preserve"> по уровням: муниципальный</w:t>
      </w:r>
      <w:r w:rsidR="00082AED">
        <w:rPr>
          <w:rFonts w:ascii="Times New Roman" w:hAnsi="Times New Roman" w:cs="Times New Roman"/>
          <w:sz w:val="28"/>
          <w:szCs w:val="28"/>
        </w:rPr>
        <w:t>.</w:t>
      </w:r>
    </w:p>
    <w:p w:rsidR="005B6B7D" w:rsidRDefault="005B6B7D" w:rsidP="005B6B7D">
      <w:pPr>
        <w:pStyle w:val="a3"/>
        <w:ind w:left="768"/>
        <w:jc w:val="both"/>
        <w:rPr>
          <w:rFonts w:ascii="Times New Roman" w:hAnsi="Times New Roman" w:cs="Times New Roman"/>
          <w:sz w:val="28"/>
          <w:szCs w:val="28"/>
        </w:rPr>
      </w:pPr>
      <w:r w:rsidRPr="005B6B7D">
        <w:rPr>
          <w:rFonts w:ascii="Times New Roman" w:hAnsi="Times New Roman" w:cs="Times New Roman"/>
          <w:sz w:val="28"/>
          <w:szCs w:val="28"/>
        </w:rPr>
        <w:t xml:space="preserve"> Объекты мониторинга:</w:t>
      </w:r>
    </w:p>
    <w:p w:rsidR="005B6B7D" w:rsidRDefault="005B6B7D" w:rsidP="005B6B7D">
      <w:pPr>
        <w:pStyle w:val="a3"/>
        <w:ind w:left="768"/>
        <w:jc w:val="both"/>
        <w:rPr>
          <w:rFonts w:ascii="Times New Roman" w:hAnsi="Times New Roman" w:cs="Times New Roman"/>
          <w:sz w:val="28"/>
          <w:szCs w:val="28"/>
        </w:rPr>
      </w:pPr>
      <w:r w:rsidRPr="005B6B7D">
        <w:rPr>
          <w:rFonts w:ascii="Times New Roman" w:hAnsi="Times New Roman" w:cs="Times New Roman"/>
          <w:sz w:val="28"/>
          <w:szCs w:val="28"/>
        </w:rPr>
        <w:t xml:space="preserve"> </w:t>
      </w:r>
      <w:r w:rsidRPr="005B6B7D">
        <w:sym w:font="Symbol" w:char="F0B7"/>
      </w:r>
      <w:r w:rsidRPr="005B6B7D">
        <w:rPr>
          <w:rFonts w:ascii="Times New Roman" w:hAnsi="Times New Roman" w:cs="Times New Roman"/>
          <w:sz w:val="28"/>
          <w:szCs w:val="28"/>
        </w:rPr>
        <w:t xml:space="preserve"> результаты деятельности ШНОР и ШНС</w:t>
      </w:r>
      <w:r w:rsidR="004037C1" w:rsidRPr="005B6B7D">
        <w:rPr>
          <w:rFonts w:ascii="Times New Roman" w:hAnsi="Times New Roman" w:cs="Times New Roman"/>
          <w:sz w:val="28"/>
          <w:szCs w:val="28"/>
        </w:rPr>
        <w:t>У</w:t>
      </w:r>
      <w:r w:rsidRPr="005B6B7D">
        <w:rPr>
          <w:rFonts w:ascii="Times New Roman" w:hAnsi="Times New Roman" w:cs="Times New Roman"/>
          <w:sz w:val="28"/>
          <w:szCs w:val="28"/>
        </w:rPr>
        <w:t xml:space="preserve"> и их влияние на достижение цели проекта; </w:t>
      </w:r>
    </w:p>
    <w:p w:rsidR="005B6B7D" w:rsidRDefault="005B6B7D" w:rsidP="005B6B7D">
      <w:pPr>
        <w:pStyle w:val="a3"/>
        <w:ind w:left="768"/>
        <w:jc w:val="both"/>
        <w:rPr>
          <w:rFonts w:ascii="Times New Roman" w:hAnsi="Times New Roman" w:cs="Times New Roman"/>
          <w:sz w:val="28"/>
          <w:szCs w:val="28"/>
        </w:rPr>
      </w:pPr>
      <w:r w:rsidRPr="005B6B7D">
        <w:sym w:font="Symbol" w:char="F0B7"/>
      </w:r>
      <w:r w:rsidRPr="005B6B7D">
        <w:rPr>
          <w:rFonts w:ascii="Times New Roman" w:hAnsi="Times New Roman" w:cs="Times New Roman"/>
          <w:sz w:val="28"/>
          <w:szCs w:val="28"/>
        </w:rPr>
        <w:t xml:space="preserve"> образовательные достижения обучающихся (динамика образовательных результатов); </w:t>
      </w:r>
    </w:p>
    <w:p w:rsidR="005B6B7D" w:rsidRDefault="005B6B7D" w:rsidP="005B6B7D">
      <w:pPr>
        <w:pStyle w:val="a3"/>
        <w:ind w:left="768"/>
        <w:jc w:val="both"/>
        <w:rPr>
          <w:rFonts w:ascii="Times New Roman" w:hAnsi="Times New Roman" w:cs="Times New Roman"/>
          <w:sz w:val="28"/>
          <w:szCs w:val="28"/>
        </w:rPr>
      </w:pPr>
      <w:r w:rsidRPr="005B6B7D">
        <w:lastRenderedPageBreak/>
        <w:sym w:font="Symbol" w:char="F0B7"/>
      </w:r>
      <w:r w:rsidRPr="005B6B7D">
        <w:rPr>
          <w:rFonts w:ascii="Times New Roman" w:hAnsi="Times New Roman" w:cs="Times New Roman"/>
          <w:sz w:val="28"/>
          <w:szCs w:val="28"/>
        </w:rPr>
        <w:t xml:space="preserve"> развитие кадрового потенциала (диагностика профессиональных дефицитов, совершенствование предметных компетенций); </w:t>
      </w:r>
    </w:p>
    <w:p w:rsidR="005B6B7D" w:rsidRDefault="005B6B7D" w:rsidP="005B6B7D">
      <w:pPr>
        <w:pStyle w:val="a3"/>
        <w:ind w:left="768"/>
        <w:jc w:val="both"/>
        <w:rPr>
          <w:rFonts w:ascii="Times New Roman" w:hAnsi="Times New Roman" w:cs="Times New Roman"/>
          <w:sz w:val="28"/>
          <w:szCs w:val="28"/>
        </w:rPr>
      </w:pPr>
      <w:r w:rsidRPr="005B6B7D">
        <w:sym w:font="Symbol" w:char="F0B7"/>
      </w:r>
      <w:r w:rsidRPr="005B6B7D">
        <w:rPr>
          <w:rFonts w:ascii="Times New Roman" w:hAnsi="Times New Roman" w:cs="Times New Roman"/>
          <w:sz w:val="28"/>
          <w:szCs w:val="28"/>
        </w:rPr>
        <w:t xml:space="preserve"> уровень методической помощи ШНОР и ШНСУ.</w:t>
      </w:r>
    </w:p>
    <w:p w:rsidR="005B6B7D" w:rsidRDefault="005B6B7D" w:rsidP="005B6B7D">
      <w:pPr>
        <w:jc w:val="both"/>
        <w:rPr>
          <w:rFonts w:ascii="Times New Roman" w:hAnsi="Times New Roman" w:cs="Times New Roman"/>
          <w:sz w:val="28"/>
          <w:szCs w:val="28"/>
        </w:rPr>
      </w:pPr>
      <w:r w:rsidRPr="005B6B7D">
        <w:rPr>
          <w:rFonts w:ascii="Times New Roman" w:hAnsi="Times New Roman" w:cs="Times New Roman"/>
          <w:sz w:val="28"/>
          <w:szCs w:val="28"/>
        </w:rPr>
        <w:t xml:space="preserve"> Предмет мониторинга – динамика </w:t>
      </w:r>
      <w:proofErr w:type="gramStart"/>
      <w:r w:rsidRPr="005B6B7D">
        <w:rPr>
          <w:rFonts w:ascii="Times New Roman" w:hAnsi="Times New Roman" w:cs="Times New Roman"/>
          <w:sz w:val="28"/>
          <w:szCs w:val="28"/>
        </w:rPr>
        <w:t>показателей результативности повышения качества образования</w:t>
      </w:r>
      <w:proofErr w:type="gramEnd"/>
      <w:r w:rsidRPr="005B6B7D">
        <w:rPr>
          <w:rFonts w:ascii="Times New Roman" w:hAnsi="Times New Roman" w:cs="Times New Roman"/>
          <w:sz w:val="28"/>
          <w:szCs w:val="28"/>
        </w:rPr>
        <w:t xml:space="preserve"> в ШНОР и ШНСУ.</w:t>
      </w:r>
    </w:p>
    <w:p w:rsidR="00BB000F" w:rsidRDefault="005B6B7D" w:rsidP="005B6B7D">
      <w:pPr>
        <w:jc w:val="both"/>
        <w:rPr>
          <w:rFonts w:ascii="Times New Roman" w:hAnsi="Times New Roman" w:cs="Times New Roman"/>
          <w:sz w:val="28"/>
          <w:szCs w:val="28"/>
        </w:rPr>
      </w:pPr>
      <w:r w:rsidRPr="005B6B7D">
        <w:rPr>
          <w:rFonts w:ascii="Times New Roman" w:hAnsi="Times New Roman" w:cs="Times New Roman"/>
          <w:sz w:val="28"/>
          <w:szCs w:val="28"/>
        </w:rPr>
        <w:t>Срок реализации программы мониторинга: 202</w:t>
      </w:r>
      <w:r w:rsidR="00BB000F">
        <w:rPr>
          <w:rFonts w:ascii="Times New Roman" w:hAnsi="Times New Roman" w:cs="Times New Roman"/>
          <w:sz w:val="28"/>
          <w:szCs w:val="28"/>
        </w:rPr>
        <w:t>3</w:t>
      </w:r>
      <w:r w:rsidRPr="005B6B7D">
        <w:rPr>
          <w:rFonts w:ascii="Times New Roman" w:hAnsi="Times New Roman" w:cs="Times New Roman"/>
          <w:sz w:val="28"/>
          <w:szCs w:val="28"/>
        </w:rPr>
        <w:t xml:space="preserve"> – 2026 годы. </w:t>
      </w:r>
    </w:p>
    <w:p w:rsidR="005B6B7D" w:rsidRDefault="005B6B7D" w:rsidP="005B6B7D">
      <w:pPr>
        <w:jc w:val="both"/>
        <w:rPr>
          <w:rFonts w:ascii="Times New Roman" w:hAnsi="Times New Roman" w:cs="Times New Roman"/>
          <w:sz w:val="28"/>
          <w:szCs w:val="28"/>
        </w:rPr>
      </w:pPr>
      <w:r w:rsidRPr="005B6B7D">
        <w:rPr>
          <w:rFonts w:ascii="Times New Roman" w:hAnsi="Times New Roman" w:cs="Times New Roman"/>
          <w:sz w:val="28"/>
          <w:szCs w:val="28"/>
        </w:rPr>
        <w:t xml:space="preserve">Продуктом </w:t>
      </w:r>
      <w:proofErr w:type="gramStart"/>
      <w:r w:rsidRPr="005B6B7D">
        <w:rPr>
          <w:rFonts w:ascii="Times New Roman" w:hAnsi="Times New Roman" w:cs="Times New Roman"/>
          <w:sz w:val="28"/>
          <w:szCs w:val="28"/>
        </w:rPr>
        <w:t>мониторинга результативности повышения качества образования</w:t>
      </w:r>
      <w:proofErr w:type="gramEnd"/>
      <w:r w:rsidRPr="005B6B7D">
        <w:rPr>
          <w:rFonts w:ascii="Times New Roman" w:hAnsi="Times New Roman" w:cs="Times New Roman"/>
          <w:sz w:val="28"/>
          <w:szCs w:val="28"/>
        </w:rPr>
        <w:t xml:space="preserve"> в ШНОР и ШНСУ является база данных и аналитических материалов, позволяющих судить об эффективности реализации проекта и оперативно принимать решения по корректировке и предупреждению нежелательных эффектов.</w:t>
      </w:r>
    </w:p>
    <w:p w:rsidR="00BB000F" w:rsidRPr="00BB000F" w:rsidRDefault="00BB000F" w:rsidP="00BB000F">
      <w:pPr>
        <w:pStyle w:val="a3"/>
        <w:numPr>
          <w:ilvl w:val="0"/>
          <w:numId w:val="1"/>
        </w:numPr>
        <w:jc w:val="both"/>
        <w:rPr>
          <w:rFonts w:ascii="Times New Roman" w:hAnsi="Times New Roman" w:cs="Times New Roman"/>
          <w:sz w:val="28"/>
          <w:szCs w:val="28"/>
        </w:rPr>
      </w:pPr>
      <w:r w:rsidRPr="00BB000F">
        <w:rPr>
          <w:rFonts w:ascii="Times New Roman" w:hAnsi="Times New Roman" w:cs="Times New Roman"/>
          <w:sz w:val="28"/>
          <w:szCs w:val="28"/>
        </w:rPr>
        <w:t xml:space="preserve">Критерии, показатели и инструменты </w:t>
      </w:r>
      <w:proofErr w:type="gramStart"/>
      <w:r w:rsidRPr="00BB000F">
        <w:rPr>
          <w:rFonts w:ascii="Times New Roman" w:hAnsi="Times New Roman" w:cs="Times New Roman"/>
          <w:sz w:val="28"/>
          <w:szCs w:val="28"/>
        </w:rPr>
        <w:t>мониторинга результативности повышения качества образования</w:t>
      </w:r>
      <w:proofErr w:type="gramEnd"/>
      <w:r w:rsidRPr="00BB000F">
        <w:rPr>
          <w:rFonts w:ascii="Times New Roman" w:hAnsi="Times New Roman" w:cs="Times New Roman"/>
          <w:sz w:val="28"/>
          <w:szCs w:val="28"/>
        </w:rPr>
        <w:t xml:space="preserve"> в ШНОР и ШНСУ.</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 xml:space="preserve"> Процесс мониторинга будет организован на двух уровнях: </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 xml:space="preserve">I - мониторинг идентификации ШНОР и ШНСУ; </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II - мониторинг результативности повышения качества образования в ШНОР и ШНСУ</w:t>
      </w:r>
      <w:r>
        <w:rPr>
          <w:rFonts w:ascii="Times New Roman" w:hAnsi="Times New Roman" w:cs="Times New Roman"/>
          <w:sz w:val="28"/>
          <w:szCs w:val="28"/>
        </w:rPr>
        <w:t>.</w:t>
      </w:r>
    </w:p>
    <w:p w:rsidR="00BB000F" w:rsidRPr="007B6BBC" w:rsidRDefault="00BB000F" w:rsidP="00BB000F">
      <w:pPr>
        <w:pStyle w:val="a3"/>
        <w:numPr>
          <w:ilvl w:val="0"/>
          <w:numId w:val="2"/>
        </w:numPr>
        <w:jc w:val="both"/>
        <w:rPr>
          <w:rFonts w:ascii="Times New Roman" w:hAnsi="Times New Roman" w:cs="Times New Roman"/>
          <w:b/>
          <w:sz w:val="28"/>
          <w:szCs w:val="28"/>
        </w:rPr>
      </w:pPr>
      <w:r w:rsidRPr="007B6BBC">
        <w:rPr>
          <w:rFonts w:ascii="Times New Roman" w:hAnsi="Times New Roman" w:cs="Times New Roman"/>
          <w:b/>
          <w:sz w:val="28"/>
          <w:szCs w:val="28"/>
        </w:rPr>
        <w:t>Мониторинг идентификации ШНОР и ШНСУ</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 xml:space="preserve"> Для организации мониторинга идентификации используются критерии и показатели идентификации ШНОР и ШНСУ: </w:t>
      </w:r>
    </w:p>
    <w:p w:rsidR="00BB000F" w:rsidRDefault="00BB000F" w:rsidP="00BB000F">
      <w:pPr>
        <w:jc w:val="both"/>
        <w:rPr>
          <w:rFonts w:ascii="Times New Roman" w:hAnsi="Times New Roman" w:cs="Times New Roman"/>
          <w:sz w:val="28"/>
          <w:szCs w:val="28"/>
        </w:rPr>
      </w:pPr>
      <w:r w:rsidRPr="007B6BBC">
        <w:rPr>
          <w:rFonts w:ascii="Times New Roman" w:hAnsi="Times New Roman" w:cs="Times New Roman"/>
          <w:b/>
          <w:sz w:val="28"/>
          <w:szCs w:val="28"/>
        </w:rPr>
        <w:t>1. Критерий «Устойчивость образовательных результатов обучающихся на уровне начального общего, основного общего и среднего общего образования»</w:t>
      </w:r>
      <w:r w:rsidRPr="00BB000F">
        <w:rPr>
          <w:rFonts w:ascii="Times New Roman" w:hAnsi="Times New Roman" w:cs="Times New Roman"/>
          <w:sz w:val="28"/>
          <w:szCs w:val="28"/>
        </w:rPr>
        <w:t xml:space="preserve">, для оценки по данному критерию будет использоваться следующая группа показателей: </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 xml:space="preserve">1.1. Группа основных показателей «Государственная итоговая аттестация – ЕГЭ, ОГЭ по предметам русский язык и математика» </w:t>
      </w:r>
    </w:p>
    <w:p w:rsidR="00BB000F" w:rsidRDefault="00BB000F" w:rsidP="00BB000F">
      <w:pPr>
        <w:jc w:val="both"/>
        <w:rPr>
          <w:rFonts w:ascii="Times New Roman" w:hAnsi="Times New Roman" w:cs="Times New Roman"/>
          <w:sz w:val="28"/>
          <w:szCs w:val="28"/>
        </w:rPr>
      </w:pPr>
      <w:r w:rsidRPr="00BB000F">
        <w:rPr>
          <w:rFonts w:ascii="Times New Roman" w:hAnsi="Times New Roman" w:cs="Times New Roman"/>
          <w:sz w:val="28"/>
          <w:szCs w:val="28"/>
        </w:rPr>
        <w:t>1.2. Группа основных показателей «Всероссийские проверочные работы»</w:t>
      </w:r>
    </w:p>
    <w:p w:rsidR="007B6BBC" w:rsidRDefault="007B6BBC" w:rsidP="00BB000F">
      <w:pPr>
        <w:jc w:val="both"/>
        <w:rPr>
          <w:rFonts w:ascii="Times New Roman" w:hAnsi="Times New Roman" w:cs="Times New Roman"/>
          <w:sz w:val="28"/>
          <w:szCs w:val="28"/>
        </w:rPr>
      </w:pPr>
      <w:r w:rsidRPr="007B6BBC">
        <w:rPr>
          <w:rFonts w:ascii="Times New Roman" w:hAnsi="Times New Roman" w:cs="Times New Roman"/>
          <w:sz w:val="28"/>
          <w:szCs w:val="28"/>
        </w:rPr>
        <w:t xml:space="preserve">По каждому из критериев рассчитывается полный рейтинг всех школ (СОШ и ООШ), затем все эти рейтинги «связываются» в один общий рейтинг района. Последние 50% школ в рейтинге определяются, как школы, показывающие низкие образовательные результаты. </w:t>
      </w:r>
    </w:p>
    <w:p w:rsidR="007B6BBC" w:rsidRPr="007B6BBC" w:rsidRDefault="007B6BBC" w:rsidP="007B6BBC">
      <w:pPr>
        <w:pStyle w:val="a3"/>
        <w:numPr>
          <w:ilvl w:val="0"/>
          <w:numId w:val="4"/>
        </w:numPr>
        <w:jc w:val="both"/>
        <w:rPr>
          <w:rFonts w:ascii="Times New Roman" w:hAnsi="Times New Roman" w:cs="Times New Roman"/>
          <w:sz w:val="28"/>
          <w:szCs w:val="28"/>
        </w:rPr>
      </w:pPr>
      <w:r w:rsidRPr="007B6BBC">
        <w:rPr>
          <w:rFonts w:ascii="Times New Roman" w:hAnsi="Times New Roman" w:cs="Times New Roman"/>
          <w:sz w:val="28"/>
          <w:szCs w:val="28"/>
        </w:rPr>
        <w:lastRenderedPageBreak/>
        <w:t xml:space="preserve">     Результаты ГИА. В расчетах результатов ЕГЭ и ОГЭ используются интегральные показатели качества подготовки выпускников 9 и 11 классов, анализируется доля выпускников текущего года, набравших соответствующее количество тестовых баллов, суммарно полученных на ЕГЭ и ОГЭ по трем предметам с наиболее высокими результатами. Все данные берутся за 3 </w:t>
      </w:r>
      <w:proofErr w:type="gramStart"/>
      <w:r w:rsidRPr="007B6BBC">
        <w:rPr>
          <w:rFonts w:ascii="Times New Roman" w:hAnsi="Times New Roman" w:cs="Times New Roman"/>
          <w:sz w:val="28"/>
          <w:szCs w:val="28"/>
        </w:rPr>
        <w:t>последних</w:t>
      </w:r>
      <w:proofErr w:type="gramEnd"/>
      <w:r w:rsidRPr="007B6BBC">
        <w:rPr>
          <w:rFonts w:ascii="Times New Roman" w:hAnsi="Times New Roman" w:cs="Times New Roman"/>
          <w:sz w:val="28"/>
          <w:szCs w:val="28"/>
        </w:rPr>
        <w:t xml:space="preserve"> года. </w:t>
      </w:r>
    </w:p>
    <w:p w:rsidR="007B6BBC" w:rsidRDefault="007B6BBC" w:rsidP="007B6BBC">
      <w:pPr>
        <w:pStyle w:val="a3"/>
        <w:ind w:left="768"/>
        <w:jc w:val="both"/>
      </w:pPr>
      <w:r w:rsidRPr="007B6BBC">
        <w:sym w:font="Symbol" w:char="F0B7"/>
      </w:r>
      <w:r w:rsidRPr="007B6BBC">
        <w:rPr>
          <w:rFonts w:ascii="Times New Roman" w:hAnsi="Times New Roman" w:cs="Times New Roman"/>
          <w:sz w:val="28"/>
          <w:szCs w:val="28"/>
        </w:rPr>
        <w:t xml:space="preserve"> Если школа не реализует программы среднего общего образования, то учитываются только результаты ОГЭ. </w:t>
      </w:r>
      <w:r>
        <w:t xml:space="preserve"> </w:t>
      </w:r>
    </w:p>
    <w:p w:rsidR="007B6BBC" w:rsidRDefault="007B6BBC" w:rsidP="007B6BBC">
      <w:pPr>
        <w:pStyle w:val="a3"/>
        <w:numPr>
          <w:ilvl w:val="0"/>
          <w:numId w:val="4"/>
        </w:numPr>
        <w:jc w:val="both"/>
        <w:rPr>
          <w:rFonts w:ascii="Times New Roman" w:hAnsi="Times New Roman" w:cs="Times New Roman"/>
          <w:sz w:val="28"/>
          <w:szCs w:val="28"/>
        </w:rPr>
      </w:pPr>
      <w:r w:rsidRPr="007B6BBC">
        <w:rPr>
          <w:rFonts w:ascii="Times New Roman" w:hAnsi="Times New Roman" w:cs="Times New Roman"/>
          <w:sz w:val="28"/>
          <w:szCs w:val="28"/>
        </w:rPr>
        <w:t>Результаты ВПР. Расчет аналогичен расчету по предыдущему критерию. Берутся результаты за курс начальной школы и результаты по русскому языку и математике за 5 и 6 класс.</w:t>
      </w:r>
    </w:p>
    <w:p w:rsidR="00BB000F"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В результате оценки по группам основных показателей определяется рейтинг школ, и выявляются школы со стабильно высокими и стабильно низкими образовательными результатами. Это позволит определить школы, относящиеся к группе ШНОР – школам со стабильно низкими образовательными результатами и рассмотреть их в качестве потенциальных участников региональной программы поддержки школ.</w:t>
      </w:r>
    </w:p>
    <w:p w:rsidR="007B6BBC" w:rsidRDefault="007B6BBC" w:rsidP="007B6BBC">
      <w:pPr>
        <w:jc w:val="both"/>
        <w:rPr>
          <w:rFonts w:ascii="Times New Roman" w:hAnsi="Times New Roman" w:cs="Times New Roman"/>
          <w:sz w:val="28"/>
          <w:szCs w:val="28"/>
        </w:rPr>
      </w:pPr>
    </w:p>
    <w:p w:rsidR="007B6BBC" w:rsidRPr="007B6BBC" w:rsidRDefault="007B6BBC" w:rsidP="007B6BBC">
      <w:pPr>
        <w:jc w:val="both"/>
        <w:rPr>
          <w:rFonts w:ascii="Times New Roman" w:hAnsi="Times New Roman" w:cs="Times New Roman"/>
          <w:b/>
          <w:sz w:val="28"/>
          <w:szCs w:val="28"/>
        </w:rPr>
      </w:pPr>
      <w:r w:rsidRPr="007B6BBC">
        <w:rPr>
          <w:rFonts w:ascii="Times New Roman" w:hAnsi="Times New Roman" w:cs="Times New Roman"/>
          <w:b/>
          <w:sz w:val="28"/>
          <w:szCs w:val="28"/>
        </w:rPr>
        <w:t>2. Критерий «Индекс социального благополучия школы».</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Под индексом социального благополучия школы (ИСБШ) мы понимаем совокупный показатель, рассчитываемый путем суммирования нескольких 5 наиболее значимых контекстных характеристик с присвоенными весами, которые определяются по принципу наибольшего вклада показателей в дисперсию показателей, характеризующий внешние условия образовательного процесса для конкретной образовательной организации на основе анализа условий осуществления образовательной деятельности, социальных характеристик обучающихся, характеристик территориального расположения школы. ИСБШ рассчитывается на основе следующих показателей, характеризующих контингент обучающихся общеобразовательной организации:</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 доля учащихся с ограниченными возможностями здоровья (в том числе с задержкой психического развития и умственной отсталостью);</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 доля учащихся из семей, где оба родителя (один родитель, единственный родитель) имеют высшее образование; </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lastRenderedPageBreak/>
        <w:t xml:space="preserve">• доля учащихся из неполных семей; </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доля учащихся, состоящих на различных видах учета. </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Другие характеристики</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 Отнесение школы к категории «малокомплектная школа». </w:t>
      </w:r>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Наличие в школе подвоза </w:t>
      </w:r>
      <w:proofErr w:type="gramStart"/>
      <w:r w:rsidRPr="007B6BBC">
        <w:rPr>
          <w:rFonts w:ascii="Times New Roman" w:hAnsi="Times New Roman" w:cs="Times New Roman"/>
          <w:sz w:val="28"/>
          <w:szCs w:val="28"/>
        </w:rPr>
        <w:t>обучающихся</w:t>
      </w:r>
      <w:proofErr w:type="gramEnd"/>
    </w:p>
    <w:p w:rsidR="007B6BBC" w:rsidRDefault="007B6BBC" w:rsidP="007B6BBC">
      <w:pPr>
        <w:jc w:val="both"/>
        <w:rPr>
          <w:rFonts w:ascii="Times New Roman" w:hAnsi="Times New Roman" w:cs="Times New Roman"/>
          <w:sz w:val="28"/>
          <w:szCs w:val="28"/>
        </w:rPr>
      </w:pPr>
      <w:r w:rsidRPr="007B6BBC">
        <w:rPr>
          <w:rFonts w:ascii="Times New Roman" w:hAnsi="Times New Roman" w:cs="Times New Roman"/>
          <w:sz w:val="28"/>
          <w:szCs w:val="28"/>
        </w:rPr>
        <w:t xml:space="preserve"> Расчет ИСБШ позволяет определить школы, относящиеся к группе ШНСУ – школы, работающие в неблагоприятных социальных условиях и включить их в список школ для оказания адресной поддержки</w:t>
      </w:r>
      <w:r>
        <w:rPr>
          <w:rFonts w:ascii="Times New Roman" w:hAnsi="Times New Roman" w:cs="Times New Roman"/>
          <w:sz w:val="28"/>
          <w:szCs w:val="28"/>
        </w:rPr>
        <w:t>.</w:t>
      </w:r>
      <w:r w:rsidRPr="007B6BBC">
        <w:rPr>
          <w:rFonts w:ascii="Times New Roman" w:hAnsi="Times New Roman" w:cs="Times New Roman"/>
          <w:sz w:val="28"/>
          <w:szCs w:val="28"/>
        </w:rPr>
        <w:t xml:space="preserve"> Расчет ИСБШ позволяет определить школы, относящиеся к группе ШНСУ, и рассмотреть их в качестве потенциальных участников региональной программы поддержки данной категории школ. Методика расчета индекса социального благополучия школы представлена в Приложении № 2. </w:t>
      </w:r>
    </w:p>
    <w:p w:rsidR="004037C1" w:rsidRPr="004037C1" w:rsidRDefault="007B6BBC" w:rsidP="004037C1">
      <w:pPr>
        <w:pStyle w:val="a3"/>
        <w:numPr>
          <w:ilvl w:val="0"/>
          <w:numId w:val="2"/>
        </w:numPr>
        <w:jc w:val="both"/>
        <w:rPr>
          <w:rFonts w:ascii="Times New Roman" w:hAnsi="Times New Roman" w:cs="Times New Roman"/>
          <w:b/>
          <w:sz w:val="28"/>
          <w:szCs w:val="28"/>
        </w:rPr>
      </w:pPr>
      <w:r w:rsidRPr="004037C1">
        <w:rPr>
          <w:rFonts w:ascii="Times New Roman" w:hAnsi="Times New Roman" w:cs="Times New Roman"/>
          <w:b/>
          <w:sz w:val="28"/>
          <w:szCs w:val="28"/>
        </w:rPr>
        <w:t>Мониторинг показателей по выявлению динамики образовательных результатов в школах с низкими результатами обучения и/или школах, функционирующими в неблагоприятных социальных условиях</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С учетом критериев устойчивости образовательных результатов и индекса социального благополучия школы, определена система критериев, показателей и инструментов </w:t>
      </w:r>
      <w:proofErr w:type="gramStart"/>
      <w:r w:rsidRPr="004037C1">
        <w:rPr>
          <w:rFonts w:ascii="Times New Roman" w:hAnsi="Times New Roman" w:cs="Times New Roman"/>
          <w:sz w:val="28"/>
          <w:szCs w:val="28"/>
        </w:rPr>
        <w:t>мониторинга результативности повышения качества образования</w:t>
      </w:r>
      <w:proofErr w:type="gramEnd"/>
      <w:r w:rsidRPr="004037C1">
        <w:rPr>
          <w:rFonts w:ascii="Times New Roman" w:hAnsi="Times New Roman" w:cs="Times New Roman"/>
          <w:sz w:val="28"/>
          <w:szCs w:val="28"/>
        </w:rPr>
        <w:t xml:space="preserve"> в ШНОР и ШНСУ.</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 Особенности применения системы критериев и показателей: </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sym w:font="Symbol" w:char="F0B7"/>
      </w:r>
      <w:r w:rsidRPr="004037C1">
        <w:rPr>
          <w:rFonts w:ascii="Times New Roman" w:hAnsi="Times New Roman" w:cs="Times New Roman"/>
          <w:sz w:val="28"/>
          <w:szCs w:val="28"/>
        </w:rPr>
        <w:t xml:space="preserve"> на начальном этапе реализации проекта (программ) критерии и показатели позволяют зафиксировать исходное состояние объекта мониторинга (качества образования); </w:t>
      </w:r>
      <w:r>
        <w:rPr>
          <w:rFonts w:ascii="Times New Roman" w:hAnsi="Times New Roman" w:cs="Times New Roman"/>
          <w:sz w:val="28"/>
          <w:szCs w:val="28"/>
        </w:rPr>
        <w:t xml:space="preserve"> </w:t>
      </w:r>
    </w:p>
    <w:p w:rsidR="00BB000F"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 </w:t>
      </w:r>
      <w:r w:rsidRPr="004037C1">
        <w:rPr>
          <w:rFonts w:ascii="Times New Roman" w:hAnsi="Times New Roman" w:cs="Times New Roman"/>
          <w:sz w:val="28"/>
          <w:szCs w:val="28"/>
        </w:rPr>
        <w:sym w:font="Symbol" w:char="F0B7"/>
      </w:r>
      <w:r w:rsidRPr="004037C1">
        <w:rPr>
          <w:rFonts w:ascii="Times New Roman" w:hAnsi="Times New Roman" w:cs="Times New Roman"/>
          <w:sz w:val="28"/>
          <w:szCs w:val="28"/>
        </w:rPr>
        <w:t xml:space="preserve"> на втором этапе и завершающем этапах в рамках промежуточного и итогового мониторингов критерии и показатели позволяют идентифицировать изменения качества образования и определить степень достижения целей программ поддержки ШНОР и ШНСУ и программ перехода в эффективный режим работы.</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Для выявления динамики образовательных результатов ШНОР и ШНСУ используются три группы показателей: </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lastRenderedPageBreak/>
        <w:t xml:space="preserve">1. Динамика результатов «Государственная итоговая аттестация – 11 класс» (русский язык и математика); </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2. Динамика результатов «Государственная итоговая аттестация – 9 класс» (русский язык и математика); </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 xml:space="preserve">3. Динамика результатов «Всероссийские проверочные работы» (ВПР) (курс начальной школы и результаты по русскому языку и математике за 5 – 6 класс) В расчетах используется: - средний балл; - процент успешности обучающихся </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4. Динамика академической успеваемости по русскому языку и математике в 5, 8 и 10 классах. (Приложение 3).</w:t>
      </w:r>
    </w:p>
    <w:p w:rsidR="004037C1" w:rsidRDefault="004037C1" w:rsidP="00BB000F">
      <w:pPr>
        <w:jc w:val="both"/>
        <w:rPr>
          <w:rFonts w:ascii="Times New Roman" w:hAnsi="Times New Roman" w:cs="Times New Roman"/>
          <w:sz w:val="28"/>
          <w:szCs w:val="28"/>
        </w:rPr>
      </w:pPr>
      <w:r w:rsidRPr="004037C1">
        <w:rPr>
          <w:rFonts w:ascii="Times New Roman" w:hAnsi="Times New Roman" w:cs="Times New Roman"/>
          <w:sz w:val="28"/>
          <w:szCs w:val="28"/>
        </w:rPr>
        <w:t>Инструменты: анализ образовательной результативности и анализ документов.</w:t>
      </w:r>
    </w:p>
    <w:p w:rsidR="004037C1" w:rsidRPr="004037C1" w:rsidRDefault="004037C1" w:rsidP="004037C1">
      <w:pPr>
        <w:pStyle w:val="a3"/>
        <w:numPr>
          <w:ilvl w:val="0"/>
          <w:numId w:val="2"/>
        </w:numPr>
        <w:jc w:val="both"/>
        <w:rPr>
          <w:rFonts w:ascii="Times New Roman" w:hAnsi="Times New Roman" w:cs="Times New Roman"/>
          <w:b/>
          <w:sz w:val="28"/>
          <w:szCs w:val="28"/>
        </w:rPr>
      </w:pPr>
      <w:r w:rsidRPr="004037C1">
        <w:rPr>
          <w:rFonts w:ascii="Times New Roman" w:hAnsi="Times New Roman" w:cs="Times New Roman"/>
          <w:b/>
          <w:sz w:val="28"/>
          <w:szCs w:val="28"/>
        </w:rPr>
        <w:t>Мониторинг показателей для оценки предметных компетенций педагогических работников ШНОР и ШНСУ</w:t>
      </w:r>
    </w:p>
    <w:p w:rsidR="004037C1" w:rsidRDefault="004037C1" w:rsidP="004037C1">
      <w:pPr>
        <w:jc w:val="both"/>
        <w:rPr>
          <w:rFonts w:ascii="Times New Roman" w:hAnsi="Times New Roman" w:cs="Times New Roman"/>
          <w:sz w:val="28"/>
          <w:szCs w:val="28"/>
        </w:rPr>
      </w:pPr>
      <w:r w:rsidRPr="004037C1">
        <w:rPr>
          <w:rFonts w:ascii="Times New Roman" w:hAnsi="Times New Roman" w:cs="Times New Roman"/>
          <w:sz w:val="28"/>
          <w:szCs w:val="28"/>
        </w:rPr>
        <w:t xml:space="preserve"> В рамках мониторинга показателей для оценки предметных компетенций педагогических работников ШНОР и ШНСУ используется показатель «доля педагогов ШНОР и ШНСУ демонстрирующих прирост предметных компетенций». Для оценки предметных компетенций педагогических работников используются материалы для исследования компетенций работников образовательных организаций, осуществляющих образовательную деятельность по образовательным программам общего образования, так называемые анкеты по диагностике профессиональных затруднений, которые разрабатываются отделом образования.</w:t>
      </w:r>
    </w:p>
    <w:p w:rsidR="004037C1" w:rsidRDefault="00D65ABD" w:rsidP="004037C1">
      <w:pPr>
        <w:jc w:val="both"/>
        <w:rPr>
          <w:rFonts w:ascii="Times New Roman" w:hAnsi="Times New Roman" w:cs="Times New Roman"/>
          <w:sz w:val="28"/>
          <w:szCs w:val="28"/>
        </w:rPr>
      </w:pPr>
      <w:r w:rsidRPr="00D65ABD">
        <w:rPr>
          <w:rFonts w:ascii="Times New Roman" w:hAnsi="Times New Roman" w:cs="Times New Roman"/>
          <w:sz w:val="28"/>
          <w:szCs w:val="28"/>
        </w:rPr>
        <w:t>Каждый вариант диагностической работы для оценки предметных компетенций учителей содержит 12 заданий, в том числе 2 задания в формате PIS</w:t>
      </w:r>
      <w:proofErr w:type="gramStart"/>
      <w:r w:rsidRPr="00D65ABD">
        <w:rPr>
          <w:rFonts w:ascii="Times New Roman" w:hAnsi="Times New Roman" w:cs="Times New Roman"/>
          <w:sz w:val="28"/>
          <w:szCs w:val="28"/>
        </w:rPr>
        <w:t>А</w:t>
      </w:r>
      <w:proofErr w:type="gramEnd"/>
      <w:r w:rsidRPr="00D65ABD">
        <w:rPr>
          <w:rFonts w:ascii="Times New Roman" w:hAnsi="Times New Roman" w:cs="Times New Roman"/>
          <w:sz w:val="28"/>
          <w:szCs w:val="28"/>
        </w:rPr>
        <w:t>. Диагностические работы применяются для оценки предметных компетенций педагогических работников при реализации программ индивидуальных профессиональных маршрутов.</w:t>
      </w:r>
    </w:p>
    <w:p w:rsidR="00D65ABD" w:rsidRDefault="00D65ABD" w:rsidP="004037C1">
      <w:pPr>
        <w:jc w:val="both"/>
        <w:rPr>
          <w:rFonts w:ascii="Times New Roman" w:hAnsi="Times New Roman" w:cs="Times New Roman"/>
          <w:sz w:val="28"/>
          <w:szCs w:val="28"/>
        </w:rPr>
      </w:pPr>
    </w:p>
    <w:p w:rsidR="00D65ABD" w:rsidRPr="00D65ABD" w:rsidRDefault="00D65ABD" w:rsidP="00D65ABD">
      <w:pPr>
        <w:pStyle w:val="a3"/>
        <w:numPr>
          <w:ilvl w:val="0"/>
          <w:numId w:val="2"/>
        </w:numPr>
        <w:jc w:val="both"/>
        <w:rPr>
          <w:rFonts w:ascii="Times New Roman" w:hAnsi="Times New Roman" w:cs="Times New Roman"/>
          <w:sz w:val="28"/>
          <w:szCs w:val="28"/>
        </w:rPr>
      </w:pPr>
      <w:r w:rsidRPr="00D65ABD">
        <w:rPr>
          <w:rFonts w:ascii="Times New Roman" w:hAnsi="Times New Roman" w:cs="Times New Roman"/>
          <w:b/>
          <w:sz w:val="28"/>
          <w:szCs w:val="28"/>
        </w:rPr>
        <w:t>Мониторинг показателей по оказанию методической помощи школам с низкими результатами обучения и/или школам, функционирующим в неблагоприятных социальных условиях.</w:t>
      </w:r>
      <w:r w:rsidRPr="00D65ABD">
        <w:rPr>
          <w:rFonts w:ascii="Times New Roman" w:hAnsi="Times New Roman" w:cs="Times New Roman"/>
          <w:sz w:val="28"/>
          <w:szCs w:val="28"/>
        </w:rPr>
        <w:t xml:space="preserve">  </w:t>
      </w:r>
    </w:p>
    <w:p w:rsidR="00D65ABD" w:rsidRDefault="00D65ABD" w:rsidP="00D65ABD">
      <w:pPr>
        <w:jc w:val="both"/>
        <w:rPr>
          <w:rFonts w:ascii="Times New Roman" w:hAnsi="Times New Roman" w:cs="Times New Roman"/>
          <w:sz w:val="28"/>
          <w:szCs w:val="28"/>
        </w:rPr>
      </w:pPr>
      <w:proofErr w:type="gramStart"/>
      <w:r w:rsidRPr="00D65ABD">
        <w:rPr>
          <w:rFonts w:ascii="Times New Roman" w:hAnsi="Times New Roman" w:cs="Times New Roman"/>
          <w:sz w:val="28"/>
          <w:szCs w:val="28"/>
        </w:rPr>
        <w:lastRenderedPageBreak/>
        <w:t xml:space="preserve">В основе мониторинга показателей по оказанию методической помощи школам с низкими результатами обучения и/или школам, функционирующим в неблагоприятных социальных условиях, лежит уровень достижения ожидаемых результатов в рамках реализации </w:t>
      </w:r>
      <w:r>
        <w:rPr>
          <w:rFonts w:ascii="Times New Roman" w:hAnsi="Times New Roman" w:cs="Times New Roman"/>
          <w:sz w:val="28"/>
          <w:szCs w:val="28"/>
        </w:rPr>
        <w:t xml:space="preserve">Дорожной карты </w:t>
      </w:r>
      <w:r w:rsidRPr="00D65ABD">
        <w:rPr>
          <w:rFonts w:ascii="Times New Roman" w:hAnsi="Times New Roman" w:cs="Times New Roman"/>
          <w:sz w:val="28"/>
          <w:szCs w:val="28"/>
        </w:rPr>
        <w:t>повышения качества образования в школах с низкими образовательными результатами и в школах, функционирующими в неблагоприятных социальных условиях на 2023 год»</w:t>
      </w:r>
      <w:r>
        <w:rPr>
          <w:rFonts w:ascii="Times New Roman" w:hAnsi="Times New Roman" w:cs="Times New Roman"/>
          <w:sz w:val="28"/>
          <w:szCs w:val="28"/>
        </w:rPr>
        <w:t xml:space="preserve">, </w:t>
      </w:r>
      <w:r w:rsidRPr="00D65ABD">
        <w:rPr>
          <w:rFonts w:ascii="Times New Roman" w:hAnsi="Times New Roman" w:cs="Times New Roman"/>
          <w:sz w:val="28"/>
          <w:szCs w:val="28"/>
        </w:rPr>
        <w:t>организации методической поддержки общеобразовательных организаций, имеющих низкие образовательные результаты</w:t>
      </w:r>
      <w:proofErr w:type="gramEnd"/>
      <w:r w:rsidRPr="00D65ABD">
        <w:rPr>
          <w:rFonts w:ascii="Times New Roman" w:hAnsi="Times New Roman" w:cs="Times New Roman"/>
          <w:sz w:val="28"/>
          <w:szCs w:val="28"/>
        </w:rPr>
        <w:t xml:space="preserve"> обучающихся. </w:t>
      </w:r>
    </w:p>
    <w:p w:rsidR="00D65ABD" w:rsidRDefault="00D65ABD" w:rsidP="00D65ABD">
      <w:pPr>
        <w:jc w:val="both"/>
        <w:rPr>
          <w:rFonts w:ascii="Times New Roman" w:hAnsi="Times New Roman" w:cs="Times New Roman"/>
          <w:sz w:val="28"/>
          <w:szCs w:val="28"/>
        </w:rPr>
      </w:pPr>
      <w:r w:rsidRPr="00D65ABD">
        <w:rPr>
          <w:rFonts w:ascii="Times New Roman" w:hAnsi="Times New Roman" w:cs="Times New Roman"/>
          <w:sz w:val="28"/>
          <w:szCs w:val="28"/>
        </w:rPr>
        <w:t xml:space="preserve">Объектом мониторинга являются мероприятия, реализуемые в соответствии с «Дорожной картой». </w:t>
      </w:r>
    </w:p>
    <w:p w:rsidR="00D65ABD" w:rsidRDefault="00D65ABD" w:rsidP="00D65ABD">
      <w:pPr>
        <w:jc w:val="both"/>
        <w:rPr>
          <w:rFonts w:ascii="Times New Roman" w:hAnsi="Times New Roman" w:cs="Times New Roman"/>
          <w:sz w:val="28"/>
          <w:szCs w:val="28"/>
        </w:rPr>
      </w:pPr>
      <w:r w:rsidRPr="00D65ABD">
        <w:rPr>
          <w:rFonts w:ascii="Times New Roman" w:hAnsi="Times New Roman" w:cs="Times New Roman"/>
          <w:sz w:val="28"/>
          <w:szCs w:val="28"/>
        </w:rPr>
        <w:t>Предметом мониторинга являются результаты реализации мероприятий «Дорожной карты».</w:t>
      </w:r>
    </w:p>
    <w:p w:rsidR="00D65ABD" w:rsidRDefault="00D65ABD" w:rsidP="00D65ABD">
      <w:pPr>
        <w:jc w:val="both"/>
        <w:rPr>
          <w:rFonts w:ascii="Times New Roman" w:hAnsi="Times New Roman" w:cs="Times New Roman"/>
          <w:sz w:val="28"/>
          <w:szCs w:val="28"/>
        </w:rPr>
      </w:pPr>
      <w:r w:rsidRPr="00D65ABD">
        <w:rPr>
          <w:rFonts w:ascii="Times New Roman" w:hAnsi="Times New Roman" w:cs="Times New Roman"/>
          <w:sz w:val="28"/>
          <w:szCs w:val="28"/>
        </w:rPr>
        <w:t xml:space="preserve"> Мониторинг осуществляется по следующим показателям: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Доля </w:t>
      </w:r>
      <w:proofErr w:type="gramStart"/>
      <w:r w:rsidRPr="00D65ABD">
        <w:rPr>
          <w:rFonts w:ascii="Times New Roman" w:hAnsi="Times New Roman" w:cs="Times New Roman"/>
          <w:sz w:val="28"/>
          <w:szCs w:val="28"/>
        </w:rPr>
        <w:t>освоенных</w:t>
      </w:r>
      <w:proofErr w:type="gramEnd"/>
      <w:r w:rsidRPr="00D65ABD">
        <w:rPr>
          <w:rFonts w:ascii="Times New Roman" w:hAnsi="Times New Roman" w:cs="Times New Roman"/>
          <w:sz w:val="28"/>
          <w:szCs w:val="28"/>
        </w:rPr>
        <w:t xml:space="preserve"> плановых мероприятий;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Доля руководителей и педагогов, охваченных планом работы (мероприятиями); </w:t>
      </w:r>
      <w:r w:rsidRPr="00D65ABD">
        <w:sym w:font="Symbol" w:char="F0B7"/>
      </w:r>
      <w:r w:rsidRPr="00D65ABD">
        <w:rPr>
          <w:rFonts w:ascii="Times New Roman" w:hAnsi="Times New Roman" w:cs="Times New Roman"/>
          <w:sz w:val="28"/>
          <w:szCs w:val="28"/>
        </w:rPr>
        <w:t xml:space="preserve"> Доля работников педагогических, получивших индивидуальные консультации в общей численности педагогических работников;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Доля ШНОР и ШНСУ, </w:t>
      </w:r>
      <w:proofErr w:type="gramStart"/>
      <w:r w:rsidRPr="00D65ABD">
        <w:rPr>
          <w:rFonts w:ascii="Times New Roman" w:hAnsi="Times New Roman" w:cs="Times New Roman"/>
          <w:sz w:val="28"/>
          <w:szCs w:val="28"/>
        </w:rPr>
        <w:t>которым</w:t>
      </w:r>
      <w:proofErr w:type="gramEnd"/>
      <w:r w:rsidRPr="00D65ABD">
        <w:rPr>
          <w:rFonts w:ascii="Times New Roman" w:hAnsi="Times New Roman" w:cs="Times New Roman"/>
          <w:sz w:val="28"/>
          <w:szCs w:val="28"/>
        </w:rPr>
        <w:t xml:space="preserve"> оказана консультативная, методическая и другие виды поддержки по повышению качества образования;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Доля ШНОР и ШНСУ, </w:t>
      </w:r>
      <w:proofErr w:type="gramStart"/>
      <w:r w:rsidRPr="00D65ABD">
        <w:rPr>
          <w:rFonts w:ascii="Times New Roman" w:hAnsi="Times New Roman" w:cs="Times New Roman"/>
          <w:sz w:val="28"/>
          <w:szCs w:val="28"/>
        </w:rPr>
        <w:t>которым</w:t>
      </w:r>
      <w:proofErr w:type="gramEnd"/>
      <w:r w:rsidRPr="00D65ABD">
        <w:rPr>
          <w:rFonts w:ascii="Times New Roman" w:hAnsi="Times New Roman" w:cs="Times New Roman"/>
          <w:sz w:val="28"/>
          <w:szCs w:val="28"/>
        </w:rPr>
        <w:t xml:space="preserve"> оказана адресная поддержка в целях повышения качества образования;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Количество семинаров мастерства педагогических и управленческих 8 кадров по тематикам для ШНОР и ШНСУ;</w:t>
      </w:r>
    </w:p>
    <w:p w:rsidR="00D65ABD" w:rsidRDefault="00D65ABD" w:rsidP="00D65ABD">
      <w:pPr>
        <w:jc w:val="both"/>
        <w:rPr>
          <w:rFonts w:ascii="Times New Roman" w:hAnsi="Times New Roman" w:cs="Times New Roman"/>
          <w:sz w:val="28"/>
          <w:szCs w:val="28"/>
        </w:rPr>
      </w:pPr>
      <w:r w:rsidRPr="00D65ABD">
        <w:rPr>
          <w:rFonts w:ascii="Times New Roman" w:hAnsi="Times New Roman" w:cs="Times New Roman"/>
          <w:sz w:val="28"/>
          <w:szCs w:val="28"/>
        </w:rPr>
        <w:t xml:space="preserve"> </w:t>
      </w:r>
      <w:r w:rsidRPr="00D65ABD">
        <w:sym w:font="Symbol" w:char="F0B7"/>
      </w:r>
      <w:r w:rsidRPr="00D65ABD">
        <w:rPr>
          <w:rFonts w:ascii="Times New Roman" w:hAnsi="Times New Roman" w:cs="Times New Roman"/>
          <w:sz w:val="28"/>
          <w:szCs w:val="28"/>
        </w:rPr>
        <w:t xml:space="preserve"> Доля школ ШНРО и ШНСУ, вовлеченных в региональные мероприятия, направленные на развитие профессионального мастерства педагогических и управленческих кадров по тематикам, связанным с повышением качества образования и поддержки, от числа идентифицированных в текущем году. </w:t>
      </w:r>
    </w:p>
    <w:p w:rsidR="00D65ABD" w:rsidRDefault="00D65ABD" w:rsidP="00D65ABD">
      <w:pPr>
        <w:jc w:val="both"/>
        <w:rPr>
          <w:rFonts w:ascii="Times New Roman" w:hAnsi="Times New Roman" w:cs="Times New Roman"/>
          <w:sz w:val="28"/>
          <w:szCs w:val="28"/>
        </w:rPr>
      </w:pPr>
      <w:r w:rsidRPr="00D65ABD">
        <w:sym w:font="Symbol" w:char="F0B7"/>
      </w:r>
      <w:r w:rsidRPr="00D65ABD">
        <w:rPr>
          <w:rFonts w:ascii="Times New Roman" w:hAnsi="Times New Roman" w:cs="Times New Roman"/>
          <w:sz w:val="28"/>
          <w:szCs w:val="28"/>
        </w:rPr>
        <w:t xml:space="preserve"> Доля педагогических работников ШНОР и ШНСУ, вовлеченных в деятельность профессиональных (в том числе сетевых) педагогических сообществ. </w:t>
      </w:r>
    </w:p>
    <w:p w:rsidR="00D65ABD" w:rsidRDefault="00D65ABD" w:rsidP="00D65ABD">
      <w:pPr>
        <w:jc w:val="both"/>
        <w:rPr>
          <w:rFonts w:ascii="Times New Roman" w:hAnsi="Times New Roman" w:cs="Times New Roman"/>
          <w:sz w:val="28"/>
          <w:szCs w:val="28"/>
        </w:rPr>
      </w:pPr>
      <w:r w:rsidRPr="00D65ABD">
        <w:lastRenderedPageBreak/>
        <w:sym w:font="Symbol" w:char="F0B7"/>
      </w:r>
      <w:r w:rsidRPr="00D65ABD">
        <w:rPr>
          <w:rFonts w:ascii="Times New Roman" w:hAnsi="Times New Roman" w:cs="Times New Roman"/>
          <w:sz w:val="28"/>
          <w:szCs w:val="28"/>
        </w:rPr>
        <w:t xml:space="preserve"> Доля педагогических работников ШНОР и ШНСУ, принимающих участие в конкурсах профессионального мастерства.</w:t>
      </w:r>
    </w:p>
    <w:p w:rsidR="0020756E" w:rsidRDefault="00D65ABD" w:rsidP="00D65ABD">
      <w:pPr>
        <w:jc w:val="both"/>
        <w:rPr>
          <w:rFonts w:ascii="Times New Roman" w:hAnsi="Times New Roman" w:cs="Times New Roman"/>
          <w:sz w:val="28"/>
          <w:szCs w:val="28"/>
        </w:rPr>
      </w:pPr>
      <w:r>
        <w:rPr>
          <w:rFonts w:ascii="Times New Roman" w:hAnsi="Times New Roman" w:cs="Times New Roman"/>
          <w:sz w:val="28"/>
          <w:szCs w:val="28"/>
        </w:rPr>
        <w:t xml:space="preserve">         </w:t>
      </w:r>
      <w:r w:rsidRPr="00D65ABD">
        <w:rPr>
          <w:rFonts w:ascii="Times New Roman" w:hAnsi="Times New Roman" w:cs="Times New Roman"/>
          <w:sz w:val="28"/>
          <w:szCs w:val="28"/>
        </w:rPr>
        <w:t xml:space="preserve">Определение динамики достижения результатов реализации «Дорожной карты» предполагает выявление степени достижения ожидаемых результатов, для чего собираются данные о достижении непосредственных результатов программы, которые соотносятся с планируемыми показателями. Источником таких данных являются отчеты, справки, документы. Определение динамики влияния реализации «Дорожной карты» на повышение качества образования предполагает выявление динамики образовательных достижений обучающихся ОГЭ, ЕГЭ, ВПР. На основании анализа данных определяются школы, улучшившие результаты обучения и школы, которые по-прежнему демонстрируют низкие результаты обучения. Делаются выводы о наличии позитивной или отрицательной динамики. Периодичность проведения мониторинга и ответственные определяются Планом </w:t>
      </w:r>
      <w:proofErr w:type="gramStart"/>
      <w:r w:rsidRPr="00D65ABD">
        <w:rPr>
          <w:rFonts w:ascii="Times New Roman" w:hAnsi="Times New Roman" w:cs="Times New Roman"/>
          <w:sz w:val="28"/>
          <w:szCs w:val="28"/>
        </w:rPr>
        <w:t>мониторинга результативности повышения качества образования</w:t>
      </w:r>
      <w:proofErr w:type="gramEnd"/>
      <w:r w:rsidRPr="00D65ABD">
        <w:rPr>
          <w:rFonts w:ascii="Times New Roman" w:hAnsi="Times New Roman" w:cs="Times New Roman"/>
          <w:sz w:val="28"/>
          <w:szCs w:val="28"/>
        </w:rPr>
        <w:t xml:space="preserve"> в школах с низкими результатами обучения (ШНОР) и школах, функционирующих в неблагоприятных социальных условиях (ШНСУ) (Приложение 4)</w:t>
      </w:r>
    </w:p>
    <w:p w:rsidR="0020756E" w:rsidRDefault="0020756E" w:rsidP="0020756E">
      <w:pPr>
        <w:jc w:val="right"/>
        <w:rPr>
          <w:rFonts w:ascii="Times New Roman" w:hAnsi="Times New Roman" w:cs="Times New Roman"/>
          <w:sz w:val="28"/>
          <w:szCs w:val="28"/>
        </w:rPr>
      </w:pPr>
      <w:r w:rsidRPr="0020756E">
        <w:rPr>
          <w:rFonts w:ascii="Times New Roman" w:hAnsi="Times New Roman" w:cs="Times New Roman"/>
          <w:sz w:val="28"/>
          <w:szCs w:val="28"/>
        </w:rPr>
        <w:t xml:space="preserve">Приложение 1 </w:t>
      </w:r>
    </w:p>
    <w:p w:rsidR="0020756E" w:rsidRDefault="0020756E" w:rsidP="00D65ABD">
      <w:pPr>
        <w:jc w:val="both"/>
        <w:rPr>
          <w:rFonts w:ascii="Times New Roman" w:hAnsi="Times New Roman" w:cs="Times New Roman"/>
          <w:b/>
          <w:i/>
          <w:sz w:val="28"/>
          <w:szCs w:val="28"/>
        </w:rPr>
      </w:pPr>
      <w:r w:rsidRPr="0020756E">
        <w:rPr>
          <w:rFonts w:ascii="Times New Roman" w:hAnsi="Times New Roman" w:cs="Times New Roman"/>
          <w:b/>
          <w:i/>
          <w:sz w:val="28"/>
          <w:szCs w:val="28"/>
        </w:rPr>
        <w:t>Критерии и показатели отнесения общеобразовательных организаций к типам школ с</w:t>
      </w:r>
      <w:r>
        <w:rPr>
          <w:rFonts w:ascii="Times New Roman" w:hAnsi="Times New Roman" w:cs="Times New Roman"/>
          <w:b/>
          <w:i/>
          <w:sz w:val="28"/>
          <w:szCs w:val="28"/>
        </w:rPr>
        <w:t xml:space="preserve"> </w:t>
      </w:r>
      <w:r w:rsidRPr="0020756E">
        <w:rPr>
          <w:rFonts w:ascii="Times New Roman" w:hAnsi="Times New Roman" w:cs="Times New Roman"/>
          <w:b/>
          <w:i/>
          <w:sz w:val="28"/>
          <w:szCs w:val="28"/>
        </w:rPr>
        <w:t>низкими результатами обучения и школ, функционирующих в неблагоприятных социальных условиях</w:t>
      </w:r>
    </w:p>
    <w:p w:rsidR="0020756E" w:rsidRDefault="0020756E" w:rsidP="00D65ABD">
      <w:pPr>
        <w:jc w:val="both"/>
        <w:rPr>
          <w:rFonts w:ascii="Times New Roman" w:hAnsi="Times New Roman" w:cs="Times New Roman"/>
          <w:sz w:val="28"/>
          <w:szCs w:val="28"/>
        </w:rPr>
      </w:pPr>
      <w:r w:rsidRPr="0020756E">
        <w:rPr>
          <w:rFonts w:ascii="Times New Roman" w:hAnsi="Times New Roman" w:cs="Times New Roman"/>
          <w:sz w:val="28"/>
          <w:szCs w:val="28"/>
        </w:rPr>
        <w:t xml:space="preserve">Приложение 1 </w:t>
      </w:r>
    </w:p>
    <w:p w:rsidR="0020756E" w:rsidRDefault="0020756E" w:rsidP="00D65ABD">
      <w:pPr>
        <w:jc w:val="both"/>
        <w:rPr>
          <w:rFonts w:ascii="Times New Roman" w:hAnsi="Times New Roman" w:cs="Times New Roman"/>
          <w:sz w:val="28"/>
          <w:szCs w:val="28"/>
        </w:rPr>
      </w:pPr>
    </w:p>
    <w:tbl>
      <w:tblPr>
        <w:tblStyle w:val="a4"/>
        <w:tblW w:w="0" w:type="auto"/>
        <w:tblLook w:val="04A0" w:firstRow="1" w:lastRow="0" w:firstColumn="1" w:lastColumn="0" w:noHBand="0" w:noVBand="1"/>
      </w:tblPr>
      <w:tblGrid>
        <w:gridCol w:w="1630"/>
        <w:gridCol w:w="3491"/>
        <w:gridCol w:w="4025"/>
      </w:tblGrid>
      <w:tr w:rsidR="0020756E" w:rsidTr="0020756E">
        <w:tc>
          <w:tcPr>
            <w:tcW w:w="1809" w:type="dxa"/>
          </w:tcPr>
          <w:p w:rsidR="0020756E" w:rsidRDefault="0020756E" w:rsidP="0020756E">
            <w:pPr>
              <w:jc w:val="both"/>
              <w:rPr>
                <w:rFonts w:ascii="Times New Roman" w:hAnsi="Times New Roman" w:cs="Times New Roman"/>
                <w:sz w:val="28"/>
                <w:szCs w:val="28"/>
              </w:rPr>
            </w:pPr>
            <w:r w:rsidRPr="0020756E">
              <w:rPr>
                <w:rFonts w:ascii="Times New Roman" w:hAnsi="Times New Roman" w:cs="Times New Roman"/>
                <w:sz w:val="28"/>
                <w:szCs w:val="28"/>
              </w:rPr>
              <w:t xml:space="preserve">Тип школы </w:t>
            </w:r>
          </w:p>
        </w:tc>
        <w:tc>
          <w:tcPr>
            <w:tcW w:w="3828" w:type="dxa"/>
          </w:tcPr>
          <w:p w:rsidR="0020756E" w:rsidRDefault="0020756E" w:rsidP="00D65ABD">
            <w:pPr>
              <w:jc w:val="both"/>
              <w:rPr>
                <w:rFonts w:ascii="Times New Roman" w:hAnsi="Times New Roman" w:cs="Times New Roman"/>
                <w:sz w:val="28"/>
                <w:szCs w:val="28"/>
              </w:rPr>
            </w:pPr>
            <w:r w:rsidRPr="0020756E">
              <w:rPr>
                <w:rFonts w:ascii="Times New Roman" w:hAnsi="Times New Roman" w:cs="Times New Roman"/>
                <w:sz w:val="28"/>
                <w:szCs w:val="28"/>
              </w:rPr>
              <w:t>Критерии отнесения</w:t>
            </w:r>
          </w:p>
        </w:tc>
        <w:tc>
          <w:tcPr>
            <w:tcW w:w="4501" w:type="dxa"/>
          </w:tcPr>
          <w:p w:rsidR="0020756E" w:rsidRDefault="0020756E" w:rsidP="00D65ABD">
            <w:pPr>
              <w:jc w:val="both"/>
              <w:rPr>
                <w:rFonts w:ascii="Times New Roman" w:hAnsi="Times New Roman" w:cs="Times New Roman"/>
                <w:sz w:val="28"/>
                <w:szCs w:val="28"/>
              </w:rPr>
            </w:pPr>
            <w:r w:rsidRPr="0020756E">
              <w:rPr>
                <w:rFonts w:ascii="Times New Roman" w:hAnsi="Times New Roman" w:cs="Times New Roman"/>
                <w:sz w:val="28"/>
                <w:szCs w:val="28"/>
              </w:rPr>
              <w:t>Показатели для расчета</w:t>
            </w:r>
          </w:p>
        </w:tc>
      </w:tr>
      <w:tr w:rsidR="0020756E" w:rsidTr="0020756E">
        <w:tc>
          <w:tcPr>
            <w:tcW w:w="1809" w:type="dxa"/>
          </w:tcPr>
          <w:p w:rsidR="0020756E" w:rsidRDefault="0020756E" w:rsidP="00D65ABD">
            <w:pPr>
              <w:jc w:val="both"/>
              <w:rPr>
                <w:rFonts w:ascii="Times New Roman" w:hAnsi="Times New Roman" w:cs="Times New Roman"/>
                <w:sz w:val="28"/>
                <w:szCs w:val="28"/>
              </w:rPr>
            </w:pPr>
            <w:r>
              <w:rPr>
                <w:rFonts w:ascii="Times New Roman" w:hAnsi="Times New Roman" w:cs="Times New Roman"/>
                <w:sz w:val="28"/>
                <w:szCs w:val="28"/>
              </w:rPr>
              <w:t>ШНОР</w:t>
            </w:r>
          </w:p>
        </w:tc>
        <w:tc>
          <w:tcPr>
            <w:tcW w:w="3828" w:type="dxa"/>
          </w:tcPr>
          <w:p w:rsidR="0020756E" w:rsidRDefault="0020756E" w:rsidP="00D65ABD">
            <w:pPr>
              <w:jc w:val="both"/>
              <w:rPr>
                <w:rFonts w:ascii="Times New Roman" w:hAnsi="Times New Roman" w:cs="Times New Roman"/>
                <w:sz w:val="28"/>
                <w:szCs w:val="28"/>
              </w:rPr>
            </w:pPr>
            <w:r w:rsidRPr="0020756E">
              <w:rPr>
                <w:rFonts w:ascii="Times New Roman" w:hAnsi="Times New Roman" w:cs="Times New Roman"/>
                <w:sz w:val="28"/>
                <w:szCs w:val="28"/>
              </w:rPr>
              <w:t>Устойчивые низкие результаты обучения обучающихся на всех ступенях образования, ведущие к дезадаптации учащихся и препятствующие продолжению их образовательной и профессиональной траектории</w:t>
            </w:r>
          </w:p>
        </w:tc>
        <w:tc>
          <w:tcPr>
            <w:tcW w:w="4501" w:type="dxa"/>
          </w:tcPr>
          <w:p w:rsidR="0020756E" w:rsidRDefault="0020756E" w:rsidP="00D65ABD">
            <w:pPr>
              <w:jc w:val="both"/>
              <w:rPr>
                <w:rFonts w:ascii="Times New Roman" w:hAnsi="Times New Roman" w:cs="Times New Roman"/>
                <w:sz w:val="28"/>
                <w:szCs w:val="28"/>
              </w:rPr>
            </w:pPr>
            <w:r w:rsidRPr="0020756E">
              <w:rPr>
                <w:rFonts w:ascii="Times New Roman" w:hAnsi="Times New Roman" w:cs="Times New Roman"/>
                <w:sz w:val="28"/>
                <w:szCs w:val="28"/>
              </w:rPr>
              <w:t xml:space="preserve">30 % школ с самими низкими результатами ЕГЭ, ОГЭ и ВПР </w:t>
            </w:r>
            <w:proofErr w:type="gramStart"/>
            <w:r w:rsidRPr="0020756E">
              <w:rPr>
                <w:rFonts w:ascii="Times New Roman" w:hAnsi="Times New Roman" w:cs="Times New Roman"/>
                <w:sz w:val="28"/>
                <w:szCs w:val="28"/>
              </w:rPr>
              <w:t>за</w:t>
            </w:r>
            <w:proofErr w:type="gramEnd"/>
            <w:r w:rsidRPr="0020756E">
              <w:rPr>
                <w:rFonts w:ascii="Times New Roman" w:hAnsi="Times New Roman" w:cs="Times New Roman"/>
                <w:sz w:val="28"/>
                <w:szCs w:val="28"/>
              </w:rPr>
              <w:t xml:space="preserve"> последние 3 года. Расхождение между средним баллом ЕГЭ, ОГЭ и ВПР по региону, району и средним баллом школы составляет более 15 баллов.</w:t>
            </w:r>
          </w:p>
        </w:tc>
      </w:tr>
      <w:tr w:rsidR="0020756E" w:rsidTr="0020756E">
        <w:tc>
          <w:tcPr>
            <w:tcW w:w="1809" w:type="dxa"/>
          </w:tcPr>
          <w:p w:rsidR="0020756E" w:rsidRDefault="0020756E" w:rsidP="00D65ABD">
            <w:pPr>
              <w:jc w:val="both"/>
              <w:rPr>
                <w:rFonts w:ascii="Times New Roman" w:hAnsi="Times New Roman" w:cs="Times New Roman"/>
                <w:sz w:val="28"/>
                <w:szCs w:val="28"/>
              </w:rPr>
            </w:pPr>
            <w:r>
              <w:rPr>
                <w:rFonts w:ascii="Times New Roman" w:hAnsi="Times New Roman" w:cs="Times New Roman"/>
                <w:sz w:val="28"/>
                <w:szCs w:val="28"/>
              </w:rPr>
              <w:lastRenderedPageBreak/>
              <w:t>ШНСУ</w:t>
            </w:r>
          </w:p>
        </w:tc>
        <w:tc>
          <w:tcPr>
            <w:tcW w:w="3828" w:type="dxa"/>
          </w:tcPr>
          <w:p w:rsidR="0020756E" w:rsidRDefault="0085375A" w:rsidP="00D65ABD">
            <w:pPr>
              <w:jc w:val="both"/>
              <w:rPr>
                <w:rFonts w:ascii="Times New Roman" w:hAnsi="Times New Roman" w:cs="Times New Roman"/>
                <w:sz w:val="28"/>
                <w:szCs w:val="28"/>
              </w:rPr>
            </w:pPr>
            <w:r w:rsidRPr="0085375A">
              <w:rPr>
                <w:rFonts w:ascii="Times New Roman" w:hAnsi="Times New Roman" w:cs="Times New Roman"/>
                <w:sz w:val="28"/>
                <w:szCs w:val="28"/>
              </w:rPr>
              <w:t>Школы, обучающие наиболее сложные категории обучающихся и работающие в сложных территориях, как правило, в условиях ресурсных дефицитов</w:t>
            </w:r>
          </w:p>
        </w:tc>
        <w:tc>
          <w:tcPr>
            <w:tcW w:w="4501" w:type="dxa"/>
          </w:tcPr>
          <w:p w:rsidR="0020756E" w:rsidRDefault="0085375A" w:rsidP="00D65ABD">
            <w:pPr>
              <w:jc w:val="both"/>
              <w:rPr>
                <w:rFonts w:ascii="Times New Roman" w:hAnsi="Times New Roman" w:cs="Times New Roman"/>
                <w:sz w:val="28"/>
                <w:szCs w:val="28"/>
              </w:rPr>
            </w:pPr>
            <w:r w:rsidRPr="0085375A">
              <w:rPr>
                <w:rFonts w:ascii="Times New Roman" w:hAnsi="Times New Roman" w:cs="Times New Roman"/>
                <w:sz w:val="28"/>
                <w:szCs w:val="28"/>
              </w:rPr>
              <w:t>30 % школ с самым низким Индексом социального благополучия, рассчитанного на основе: - доли семей обучающихся с низким социально-экономическим и культурным уровнем; - доли обучающихся с девиантным поведением, - а также отдаленность школы от других образовательных центров, малокомплектность и т. д</w:t>
            </w:r>
          </w:p>
        </w:tc>
      </w:tr>
    </w:tbl>
    <w:p w:rsidR="00DD3877" w:rsidRDefault="00DD3877" w:rsidP="00D65ABD">
      <w:pPr>
        <w:jc w:val="both"/>
        <w:rPr>
          <w:rFonts w:ascii="Times New Roman" w:hAnsi="Times New Roman" w:cs="Times New Roman"/>
          <w:sz w:val="28"/>
          <w:szCs w:val="28"/>
        </w:rPr>
      </w:pPr>
    </w:p>
    <w:p w:rsidR="00DD3877" w:rsidRPr="00DD3877" w:rsidRDefault="00DD3877" w:rsidP="00DD3877">
      <w:pPr>
        <w:jc w:val="center"/>
        <w:rPr>
          <w:rFonts w:ascii="Times New Roman" w:hAnsi="Times New Roman" w:cs="Times New Roman"/>
          <w:b/>
          <w:sz w:val="28"/>
          <w:szCs w:val="28"/>
        </w:rPr>
      </w:pPr>
      <w:r w:rsidRPr="00DD3877">
        <w:rPr>
          <w:rFonts w:ascii="Times New Roman" w:hAnsi="Times New Roman" w:cs="Times New Roman"/>
          <w:b/>
          <w:sz w:val="28"/>
          <w:szCs w:val="28"/>
        </w:rPr>
        <w:t>Расчет индекса социального благополучия</w:t>
      </w:r>
    </w:p>
    <w:p w:rsidR="00DD3877"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Индекс социального благополучия школы (ИСБШ) используют для </w:t>
      </w:r>
      <w:proofErr w:type="spellStart"/>
      <w:r w:rsidRPr="00DD3877">
        <w:rPr>
          <w:rFonts w:ascii="Times New Roman" w:hAnsi="Times New Roman" w:cs="Times New Roman"/>
          <w:sz w:val="28"/>
          <w:szCs w:val="28"/>
        </w:rPr>
        <w:t>рейтингования</w:t>
      </w:r>
      <w:proofErr w:type="spellEnd"/>
      <w:r w:rsidRPr="00DD3877">
        <w:rPr>
          <w:rFonts w:ascii="Times New Roman" w:hAnsi="Times New Roman" w:cs="Times New Roman"/>
          <w:sz w:val="28"/>
          <w:szCs w:val="28"/>
        </w:rPr>
        <w:t xml:space="preserve"> школ по признаку социального благополучия и определения принадлежности школы к категории школ с благоприятными или неблагоприятными условиями. В случае одной школы этот показатель может быть использован для составления социального паспорта школы и анализа образовательных достижений школьников. ИСБШ рассчитывается на основе следующих показателей, характеризующих контингент обучающихся общеобразовательной организации: </w:t>
      </w:r>
    </w:p>
    <w:p w:rsidR="00DD3877"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доля учащихся из семей, где оба родителя имеют высшее образование;</w:t>
      </w:r>
    </w:p>
    <w:p w:rsidR="00DD3877"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 доля учащихся из неполных семей; </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доля учащихся, состоящих на различных видах учета; </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доля учащихся с ограниченными возможностями здоровья (в том числе с задержкой психического развития и умственной отсталостью). </w:t>
      </w:r>
      <w:r w:rsidR="000366A8">
        <w:rPr>
          <w:rFonts w:ascii="Times New Roman" w:hAnsi="Times New Roman" w:cs="Times New Roman"/>
          <w:sz w:val="28"/>
          <w:szCs w:val="28"/>
        </w:rPr>
        <w:t xml:space="preserve"> </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Расчет ИСБШ проводится с использованием следующей формулы:</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ИСБШ = 85 + 15 × «доля учащихся из семей, где оба родителя имеют высшее образование» – 20 × «доля учащихся из неполных семей» – 35 × «доля учащихся, состоящих на различных видах учета» – 30 × «доля учащихся с ограниченными возможностями здоровья». Чем ниже это значение индекса социального благополучия, тем менее благоприятны условия для повышения результативности обучения. Кроме того, при </w:t>
      </w:r>
      <w:r w:rsidRPr="00DD3877">
        <w:rPr>
          <w:rFonts w:ascii="Times New Roman" w:hAnsi="Times New Roman" w:cs="Times New Roman"/>
          <w:sz w:val="28"/>
          <w:szCs w:val="28"/>
        </w:rPr>
        <w:lastRenderedPageBreak/>
        <w:t xml:space="preserve">отнесении школы к категории ШНСУ принимаются во внимание следующие характеристики: </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Отнесение школы к категории «малокомплектная школа» </w:t>
      </w:r>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Наличие в школе подвоза </w:t>
      </w:r>
      <w:proofErr w:type="gramStart"/>
      <w:r w:rsidRPr="00DD3877">
        <w:rPr>
          <w:rFonts w:ascii="Times New Roman" w:hAnsi="Times New Roman" w:cs="Times New Roman"/>
          <w:sz w:val="28"/>
          <w:szCs w:val="28"/>
        </w:rPr>
        <w:t>обучающихся</w:t>
      </w:r>
      <w:proofErr w:type="gramEnd"/>
    </w:p>
    <w:p w:rsidR="000366A8" w:rsidRDefault="00DD3877" w:rsidP="00D65ABD">
      <w:pPr>
        <w:jc w:val="both"/>
        <w:rPr>
          <w:rFonts w:ascii="Times New Roman" w:hAnsi="Times New Roman" w:cs="Times New Roman"/>
          <w:sz w:val="28"/>
          <w:szCs w:val="28"/>
        </w:rPr>
      </w:pPr>
      <w:r w:rsidRPr="00DD3877">
        <w:rPr>
          <w:rFonts w:ascii="Times New Roman" w:hAnsi="Times New Roman" w:cs="Times New Roman"/>
          <w:sz w:val="28"/>
          <w:szCs w:val="28"/>
        </w:rPr>
        <w:t xml:space="preserve"> Для сбора данных для входного мониторинга используется следующая таблица: </w:t>
      </w:r>
    </w:p>
    <w:p w:rsidR="00DD3877" w:rsidRDefault="00DD3877" w:rsidP="000366A8">
      <w:pPr>
        <w:jc w:val="center"/>
        <w:rPr>
          <w:rFonts w:ascii="Times New Roman" w:hAnsi="Times New Roman" w:cs="Times New Roman"/>
          <w:sz w:val="28"/>
          <w:szCs w:val="28"/>
        </w:rPr>
      </w:pPr>
      <w:r w:rsidRPr="00DD3877">
        <w:rPr>
          <w:rFonts w:ascii="Times New Roman" w:hAnsi="Times New Roman" w:cs="Times New Roman"/>
          <w:sz w:val="28"/>
          <w:szCs w:val="28"/>
        </w:rPr>
        <w:t>Таблица 1. Индекс социального благополучи</w:t>
      </w:r>
      <w:r w:rsidR="001D76C7">
        <w:rPr>
          <w:rFonts w:ascii="Times New Roman" w:hAnsi="Times New Roman" w:cs="Times New Roman"/>
          <w:sz w:val="28"/>
          <w:szCs w:val="28"/>
        </w:rPr>
        <w:t>я</w:t>
      </w:r>
    </w:p>
    <w:tbl>
      <w:tblPr>
        <w:tblStyle w:val="a4"/>
        <w:tblW w:w="0" w:type="auto"/>
        <w:tblLook w:val="04A0" w:firstRow="1" w:lastRow="0" w:firstColumn="1" w:lastColumn="0" w:noHBand="0" w:noVBand="1"/>
      </w:tblPr>
      <w:tblGrid>
        <w:gridCol w:w="1867"/>
        <w:gridCol w:w="884"/>
        <w:gridCol w:w="1418"/>
        <w:gridCol w:w="741"/>
        <w:gridCol w:w="743"/>
        <w:gridCol w:w="1153"/>
        <w:gridCol w:w="682"/>
        <w:gridCol w:w="917"/>
        <w:gridCol w:w="741"/>
      </w:tblGrid>
      <w:tr w:rsidR="001D76C7" w:rsidRPr="000366A8" w:rsidTr="00AE68B0">
        <w:trPr>
          <w:cantSplit/>
          <w:trHeight w:val="2516"/>
        </w:trPr>
        <w:tc>
          <w:tcPr>
            <w:tcW w:w="675" w:type="dxa"/>
            <w:textDirection w:val="btLr"/>
          </w:tcPr>
          <w:p w:rsidR="000366A8" w:rsidRDefault="000366A8" w:rsidP="000366A8">
            <w:pPr>
              <w:ind w:left="113" w:right="113"/>
              <w:jc w:val="center"/>
              <w:rPr>
                <w:rFonts w:ascii="Times New Roman" w:hAnsi="Times New Roman" w:cs="Times New Roman"/>
                <w:sz w:val="28"/>
                <w:szCs w:val="28"/>
              </w:rPr>
            </w:pPr>
            <w:r>
              <w:rPr>
                <w:rFonts w:ascii="Times New Roman" w:hAnsi="Times New Roman" w:cs="Times New Roman"/>
                <w:sz w:val="28"/>
                <w:szCs w:val="28"/>
              </w:rPr>
              <w:t>Классы</w:t>
            </w:r>
          </w:p>
        </w:tc>
        <w:tc>
          <w:tcPr>
            <w:tcW w:w="884" w:type="dxa"/>
            <w:textDirection w:val="btLr"/>
          </w:tcPr>
          <w:p w:rsidR="000366A8" w:rsidRDefault="000366A8" w:rsidP="000366A8">
            <w:pPr>
              <w:ind w:left="113" w:right="113"/>
              <w:jc w:val="center"/>
              <w:rPr>
                <w:rFonts w:ascii="Times New Roman" w:hAnsi="Times New Roman" w:cs="Times New Roman"/>
                <w:sz w:val="28"/>
                <w:szCs w:val="28"/>
              </w:rPr>
            </w:pPr>
            <w:r>
              <w:rPr>
                <w:rFonts w:ascii="Times New Roman" w:hAnsi="Times New Roman" w:cs="Times New Roman"/>
                <w:sz w:val="28"/>
                <w:szCs w:val="28"/>
              </w:rPr>
              <w:t xml:space="preserve">Кол-во </w:t>
            </w:r>
          </w:p>
          <w:p w:rsidR="000366A8" w:rsidRDefault="000366A8" w:rsidP="000366A8">
            <w:pPr>
              <w:ind w:left="113" w:right="113"/>
              <w:jc w:val="center"/>
              <w:rPr>
                <w:rFonts w:ascii="Times New Roman" w:hAnsi="Times New Roman" w:cs="Times New Roman"/>
                <w:sz w:val="28"/>
                <w:szCs w:val="28"/>
              </w:rPr>
            </w:pPr>
            <w:r>
              <w:rPr>
                <w:rFonts w:ascii="Times New Roman" w:hAnsi="Times New Roman" w:cs="Times New Roman"/>
                <w:sz w:val="28"/>
                <w:szCs w:val="28"/>
              </w:rPr>
              <w:t>обучающихся</w:t>
            </w:r>
          </w:p>
        </w:tc>
        <w:tc>
          <w:tcPr>
            <w:tcW w:w="1886" w:type="dxa"/>
            <w:textDirection w:val="btLr"/>
          </w:tcPr>
          <w:p w:rsidR="000366A8" w:rsidRPr="00AE68B0" w:rsidRDefault="000366A8" w:rsidP="000366A8">
            <w:pPr>
              <w:ind w:left="113" w:right="113"/>
              <w:jc w:val="center"/>
              <w:rPr>
                <w:rFonts w:ascii="Times New Roman" w:hAnsi="Times New Roman" w:cs="Times New Roman"/>
                <w:sz w:val="24"/>
                <w:szCs w:val="24"/>
              </w:rPr>
            </w:pPr>
            <w:r w:rsidRPr="00AE68B0">
              <w:rPr>
                <w:rFonts w:ascii="Times New Roman" w:hAnsi="Times New Roman" w:cs="Times New Roman"/>
                <w:sz w:val="24"/>
                <w:szCs w:val="24"/>
              </w:rPr>
              <w:t xml:space="preserve">- количество учащихся из семей, где оба родителя </w:t>
            </w:r>
          </w:p>
          <w:p w:rsidR="000366A8" w:rsidRPr="000366A8" w:rsidRDefault="000366A8" w:rsidP="000366A8">
            <w:pPr>
              <w:ind w:left="113" w:right="113"/>
              <w:jc w:val="center"/>
              <w:rPr>
                <w:rFonts w:ascii="Times New Roman" w:hAnsi="Times New Roman" w:cs="Times New Roman"/>
                <w:sz w:val="28"/>
                <w:szCs w:val="28"/>
              </w:rPr>
            </w:pPr>
            <w:r w:rsidRPr="00AE68B0">
              <w:rPr>
                <w:rFonts w:ascii="Times New Roman" w:hAnsi="Times New Roman" w:cs="Times New Roman"/>
                <w:sz w:val="24"/>
                <w:szCs w:val="24"/>
              </w:rPr>
              <w:t>имеют высшее</w:t>
            </w:r>
          </w:p>
          <w:p w:rsidR="000366A8" w:rsidRPr="000366A8" w:rsidRDefault="000366A8" w:rsidP="000366A8">
            <w:pPr>
              <w:ind w:left="113" w:right="113"/>
              <w:jc w:val="center"/>
              <w:rPr>
                <w:rFonts w:ascii="Times New Roman" w:hAnsi="Times New Roman" w:cs="Times New Roman"/>
                <w:sz w:val="28"/>
                <w:szCs w:val="28"/>
              </w:rPr>
            </w:pPr>
            <w:r w:rsidRPr="000366A8">
              <w:rPr>
                <w:rFonts w:ascii="Times New Roman" w:hAnsi="Times New Roman" w:cs="Times New Roman"/>
                <w:sz w:val="28"/>
                <w:szCs w:val="28"/>
              </w:rPr>
              <w:t xml:space="preserve"> образование;</w:t>
            </w:r>
          </w:p>
          <w:p w:rsidR="000366A8" w:rsidRDefault="000366A8" w:rsidP="000366A8">
            <w:pPr>
              <w:ind w:left="113" w:right="113"/>
              <w:jc w:val="center"/>
              <w:rPr>
                <w:rFonts w:ascii="Times New Roman" w:hAnsi="Times New Roman" w:cs="Times New Roman"/>
                <w:sz w:val="28"/>
                <w:szCs w:val="28"/>
              </w:rPr>
            </w:pPr>
          </w:p>
        </w:tc>
        <w:tc>
          <w:tcPr>
            <w:tcW w:w="1111" w:type="dxa"/>
            <w:textDirection w:val="btLr"/>
          </w:tcPr>
          <w:p w:rsidR="00AE68B0" w:rsidRPr="00AE68B0" w:rsidRDefault="00AE68B0" w:rsidP="00AE68B0">
            <w:pPr>
              <w:ind w:left="113" w:right="113"/>
              <w:jc w:val="center"/>
              <w:rPr>
                <w:rFonts w:ascii="Times New Roman" w:hAnsi="Times New Roman" w:cs="Times New Roman"/>
                <w:sz w:val="24"/>
                <w:szCs w:val="24"/>
              </w:rPr>
            </w:pPr>
            <w:r w:rsidRPr="00AE68B0">
              <w:rPr>
                <w:rFonts w:ascii="Times New Roman" w:hAnsi="Times New Roman" w:cs="Times New Roman"/>
                <w:sz w:val="24"/>
                <w:szCs w:val="24"/>
              </w:rPr>
              <w:t xml:space="preserve">Количество учащихся из неполных семей; </w:t>
            </w:r>
          </w:p>
          <w:p w:rsidR="000366A8" w:rsidRDefault="000366A8" w:rsidP="000366A8">
            <w:pPr>
              <w:ind w:left="113" w:right="113"/>
              <w:jc w:val="center"/>
              <w:rPr>
                <w:rFonts w:ascii="Times New Roman" w:hAnsi="Times New Roman" w:cs="Times New Roman"/>
                <w:sz w:val="28"/>
                <w:szCs w:val="28"/>
              </w:rPr>
            </w:pPr>
          </w:p>
        </w:tc>
        <w:tc>
          <w:tcPr>
            <w:tcW w:w="1116" w:type="dxa"/>
            <w:textDirection w:val="btLr"/>
          </w:tcPr>
          <w:p w:rsidR="000366A8" w:rsidRDefault="00AE68B0" w:rsidP="000366A8">
            <w:pPr>
              <w:ind w:left="113" w:right="113"/>
              <w:jc w:val="center"/>
              <w:rPr>
                <w:rFonts w:ascii="Times New Roman" w:hAnsi="Times New Roman" w:cs="Times New Roman"/>
                <w:sz w:val="28"/>
                <w:szCs w:val="28"/>
              </w:rPr>
            </w:pPr>
            <w:proofErr w:type="gramStart"/>
            <w:r>
              <w:rPr>
                <w:rFonts w:ascii="Times New Roman" w:hAnsi="Times New Roman" w:cs="Times New Roman"/>
                <w:sz w:val="24"/>
                <w:szCs w:val="24"/>
              </w:rPr>
              <w:t xml:space="preserve">Количество </w:t>
            </w:r>
            <w:r w:rsidRPr="000366A8">
              <w:rPr>
                <w:rFonts w:ascii="Times New Roman" w:hAnsi="Times New Roman" w:cs="Times New Roman"/>
                <w:sz w:val="24"/>
                <w:szCs w:val="24"/>
              </w:rPr>
              <w:t>учащихся с ограниченными возможностями здоровья (в том числе</w:t>
            </w:r>
            <w:proofErr w:type="gramEnd"/>
          </w:p>
        </w:tc>
        <w:tc>
          <w:tcPr>
            <w:tcW w:w="1277" w:type="dxa"/>
            <w:textDirection w:val="btLr"/>
          </w:tcPr>
          <w:p w:rsidR="000366A8" w:rsidRPr="000366A8" w:rsidRDefault="000366A8" w:rsidP="000366A8">
            <w:pPr>
              <w:jc w:val="both"/>
              <w:rPr>
                <w:rFonts w:ascii="Times New Roman" w:hAnsi="Times New Roman" w:cs="Times New Roman"/>
                <w:sz w:val="24"/>
                <w:szCs w:val="24"/>
              </w:rPr>
            </w:pPr>
            <w:r w:rsidRPr="000366A8">
              <w:rPr>
                <w:rFonts w:ascii="Times New Roman" w:hAnsi="Times New Roman" w:cs="Times New Roman"/>
                <w:sz w:val="24"/>
                <w:szCs w:val="24"/>
              </w:rPr>
              <w:t xml:space="preserve">- доля учащихся из семей, где оба родителя </w:t>
            </w:r>
          </w:p>
          <w:p w:rsidR="000366A8" w:rsidRPr="000366A8" w:rsidRDefault="000366A8" w:rsidP="000366A8">
            <w:pPr>
              <w:jc w:val="both"/>
              <w:rPr>
                <w:rFonts w:ascii="Times New Roman" w:hAnsi="Times New Roman" w:cs="Times New Roman"/>
                <w:sz w:val="24"/>
                <w:szCs w:val="24"/>
              </w:rPr>
            </w:pPr>
            <w:r w:rsidRPr="000366A8">
              <w:rPr>
                <w:rFonts w:ascii="Times New Roman" w:hAnsi="Times New Roman" w:cs="Times New Roman"/>
                <w:sz w:val="24"/>
                <w:szCs w:val="24"/>
              </w:rPr>
              <w:t>имеют высшее</w:t>
            </w:r>
          </w:p>
          <w:p w:rsidR="000366A8" w:rsidRPr="000366A8" w:rsidRDefault="000366A8" w:rsidP="000366A8">
            <w:pPr>
              <w:jc w:val="both"/>
              <w:rPr>
                <w:rFonts w:ascii="Times New Roman" w:hAnsi="Times New Roman" w:cs="Times New Roman"/>
                <w:sz w:val="24"/>
                <w:szCs w:val="24"/>
              </w:rPr>
            </w:pPr>
            <w:r w:rsidRPr="000366A8">
              <w:rPr>
                <w:rFonts w:ascii="Times New Roman" w:hAnsi="Times New Roman" w:cs="Times New Roman"/>
                <w:sz w:val="24"/>
                <w:szCs w:val="24"/>
              </w:rPr>
              <w:t xml:space="preserve"> образование;</w:t>
            </w:r>
          </w:p>
          <w:p w:rsidR="000366A8" w:rsidRPr="000366A8" w:rsidRDefault="000366A8" w:rsidP="000366A8">
            <w:pPr>
              <w:ind w:left="113" w:right="113"/>
              <w:jc w:val="center"/>
              <w:rPr>
                <w:rFonts w:ascii="Times New Roman" w:hAnsi="Times New Roman" w:cs="Times New Roman"/>
                <w:sz w:val="24"/>
                <w:szCs w:val="24"/>
              </w:rPr>
            </w:pPr>
          </w:p>
        </w:tc>
        <w:tc>
          <w:tcPr>
            <w:tcW w:w="960" w:type="dxa"/>
            <w:textDirection w:val="btLr"/>
          </w:tcPr>
          <w:p w:rsidR="000366A8" w:rsidRPr="000366A8" w:rsidRDefault="000366A8" w:rsidP="000366A8">
            <w:pPr>
              <w:ind w:left="113" w:right="113"/>
              <w:jc w:val="center"/>
              <w:rPr>
                <w:rFonts w:ascii="Times New Roman" w:hAnsi="Times New Roman" w:cs="Times New Roman"/>
                <w:sz w:val="24"/>
                <w:szCs w:val="24"/>
              </w:rPr>
            </w:pPr>
            <w:r w:rsidRPr="000366A8">
              <w:rPr>
                <w:rFonts w:ascii="Times New Roman" w:hAnsi="Times New Roman" w:cs="Times New Roman"/>
                <w:sz w:val="24"/>
                <w:szCs w:val="24"/>
              </w:rPr>
              <w:t xml:space="preserve">- доля учащихся из неполных семей; </w:t>
            </w:r>
          </w:p>
          <w:p w:rsidR="000366A8" w:rsidRPr="000366A8" w:rsidRDefault="000366A8" w:rsidP="000366A8">
            <w:pPr>
              <w:ind w:left="113" w:right="113"/>
              <w:jc w:val="center"/>
              <w:rPr>
                <w:rFonts w:ascii="Times New Roman" w:hAnsi="Times New Roman" w:cs="Times New Roman"/>
                <w:sz w:val="24"/>
                <w:szCs w:val="24"/>
              </w:rPr>
            </w:pPr>
          </w:p>
        </w:tc>
        <w:tc>
          <w:tcPr>
            <w:tcW w:w="1118" w:type="dxa"/>
            <w:textDirection w:val="btLr"/>
          </w:tcPr>
          <w:p w:rsidR="000366A8" w:rsidRPr="000366A8" w:rsidRDefault="000366A8" w:rsidP="000366A8">
            <w:pPr>
              <w:ind w:left="113" w:right="113"/>
              <w:jc w:val="center"/>
              <w:rPr>
                <w:rFonts w:ascii="Times New Roman" w:hAnsi="Times New Roman" w:cs="Times New Roman"/>
                <w:sz w:val="24"/>
                <w:szCs w:val="24"/>
              </w:rPr>
            </w:pPr>
            <w:r w:rsidRPr="000366A8">
              <w:rPr>
                <w:rFonts w:ascii="Times New Roman" w:hAnsi="Times New Roman" w:cs="Times New Roman"/>
                <w:sz w:val="24"/>
                <w:szCs w:val="24"/>
              </w:rPr>
              <w:t xml:space="preserve">- доля учащихся, состоящих на различных видах учета; </w:t>
            </w:r>
          </w:p>
          <w:p w:rsidR="000366A8" w:rsidRPr="000366A8" w:rsidRDefault="000366A8" w:rsidP="000366A8">
            <w:pPr>
              <w:ind w:left="113" w:right="113"/>
              <w:jc w:val="center"/>
              <w:rPr>
                <w:rFonts w:ascii="Times New Roman" w:hAnsi="Times New Roman" w:cs="Times New Roman"/>
                <w:sz w:val="24"/>
                <w:szCs w:val="24"/>
              </w:rPr>
            </w:pPr>
            <w:r w:rsidRPr="000366A8">
              <w:rPr>
                <w:rFonts w:ascii="Times New Roman" w:hAnsi="Times New Roman" w:cs="Times New Roman"/>
                <w:sz w:val="24"/>
                <w:szCs w:val="24"/>
              </w:rPr>
              <w:t xml:space="preserve">кой психического развития и умственной отсталостью).  </w:t>
            </w:r>
          </w:p>
          <w:p w:rsidR="000366A8" w:rsidRPr="000366A8" w:rsidRDefault="000366A8" w:rsidP="000366A8">
            <w:pPr>
              <w:ind w:left="113" w:right="113"/>
              <w:jc w:val="center"/>
              <w:rPr>
                <w:rFonts w:ascii="Times New Roman" w:hAnsi="Times New Roman" w:cs="Times New Roman"/>
                <w:sz w:val="24"/>
                <w:szCs w:val="24"/>
              </w:rPr>
            </w:pPr>
          </w:p>
        </w:tc>
        <w:tc>
          <w:tcPr>
            <w:tcW w:w="1111" w:type="dxa"/>
            <w:textDirection w:val="btLr"/>
          </w:tcPr>
          <w:p w:rsidR="000366A8" w:rsidRPr="000366A8" w:rsidRDefault="000366A8" w:rsidP="000366A8">
            <w:pPr>
              <w:ind w:left="113" w:right="113"/>
              <w:jc w:val="center"/>
              <w:rPr>
                <w:rFonts w:ascii="Times New Roman" w:hAnsi="Times New Roman" w:cs="Times New Roman"/>
                <w:sz w:val="24"/>
                <w:szCs w:val="24"/>
              </w:rPr>
            </w:pPr>
            <w:proofErr w:type="gramStart"/>
            <w:r w:rsidRPr="000366A8">
              <w:rPr>
                <w:rFonts w:ascii="Times New Roman" w:hAnsi="Times New Roman" w:cs="Times New Roman"/>
                <w:sz w:val="24"/>
                <w:szCs w:val="24"/>
              </w:rPr>
              <w:t xml:space="preserve">- доля учащихся с ограниченными возможностями здоровья (в том числе с </w:t>
            </w:r>
            <w:proofErr w:type="spellStart"/>
            <w:r w:rsidRPr="000366A8">
              <w:rPr>
                <w:rFonts w:ascii="Times New Roman" w:hAnsi="Times New Roman" w:cs="Times New Roman"/>
                <w:sz w:val="24"/>
                <w:szCs w:val="24"/>
              </w:rPr>
              <w:t>задерж</w:t>
            </w:r>
            <w:proofErr w:type="spellEnd"/>
            <w:proofErr w:type="gramEnd"/>
          </w:p>
        </w:tc>
      </w:tr>
      <w:tr w:rsidR="001D76C7" w:rsidTr="00AE68B0">
        <w:tc>
          <w:tcPr>
            <w:tcW w:w="675" w:type="dxa"/>
          </w:tcPr>
          <w:p w:rsidR="000366A8" w:rsidRDefault="001D76C7" w:rsidP="000366A8">
            <w:pPr>
              <w:jc w:val="center"/>
              <w:rPr>
                <w:rFonts w:ascii="Times New Roman" w:hAnsi="Times New Roman" w:cs="Times New Roman"/>
                <w:sz w:val="28"/>
                <w:szCs w:val="28"/>
              </w:rPr>
            </w:pPr>
            <w:r>
              <w:rPr>
                <w:rFonts w:ascii="Times New Roman" w:hAnsi="Times New Roman" w:cs="Times New Roman"/>
                <w:sz w:val="28"/>
                <w:szCs w:val="28"/>
              </w:rPr>
              <w:t>…</w:t>
            </w:r>
          </w:p>
        </w:tc>
        <w:tc>
          <w:tcPr>
            <w:tcW w:w="884" w:type="dxa"/>
          </w:tcPr>
          <w:p w:rsidR="000366A8" w:rsidRDefault="000366A8" w:rsidP="000366A8">
            <w:pPr>
              <w:jc w:val="center"/>
              <w:rPr>
                <w:rFonts w:ascii="Times New Roman" w:hAnsi="Times New Roman" w:cs="Times New Roman"/>
                <w:sz w:val="28"/>
                <w:szCs w:val="28"/>
              </w:rPr>
            </w:pPr>
          </w:p>
        </w:tc>
        <w:tc>
          <w:tcPr>
            <w:tcW w:w="1886" w:type="dxa"/>
          </w:tcPr>
          <w:p w:rsidR="000366A8" w:rsidRDefault="000366A8" w:rsidP="000366A8">
            <w:pPr>
              <w:jc w:val="center"/>
              <w:rPr>
                <w:rFonts w:ascii="Times New Roman" w:hAnsi="Times New Roman" w:cs="Times New Roman"/>
                <w:sz w:val="28"/>
                <w:szCs w:val="28"/>
              </w:rPr>
            </w:pPr>
          </w:p>
        </w:tc>
        <w:tc>
          <w:tcPr>
            <w:tcW w:w="1111" w:type="dxa"/>
          </w:tcPr>
          <w:p w:rsidR="000366A8" w:rsidRDefault="000366A8" w:rsidP="000366A8">
            <w:pPr>
              <w:jc w:val="center"/>
              <w:rPr>
                <w:rFonts w:ascii="Times New Roman" w:hAnsi="Times New Roman" w:cs="Times New Roman"/>
                <w:sz w:val="28"/>
                <w:szCs w:val="28"/>
              </w:rPr>
            </w:pPr>
          </w:p>
        </w:tc>
        <w:tc>
          <w:tcPr>
            <w:tcW w:w="1116" w:type="dxa"/>
          </w:tcPr>
          <w:p w:rsidR="000366A8" w:rsidRDefault="000366A8" w:rsidP="000366A8">
            <w:pPr>
              <w:jc w:val="center"/>
              <w:rPr>
                <w:rFonts w:ascii="Times New Roman" w:hAnsi="Times New Roman" w:cs="Times New Roman"/>
                <w:sz w:val="28"/>
                <w:szCs w:val="28"/>
              </w:rPr>
            </w:pPr>
          </w:p>
        </w:tc>
        <w:tc>
          <w:tcPr>
            <w:tcW w:w="1277" w:type="dxa"/>
          </w:tcPr>
          <w:p w:rsidR="000366A8" w:rsidRDefault="000366A8" w:rsidP="000366A8">
            <w:pPr>
              <w:jc w:val="center"/>
              <w:rPr>
                <w:rFonts w:ascii="Times New Roman" w:hAnsi="Times New Roman" w:cs="Times New Roman"/>
                <w:sz w:val="28"/>
                <w:szCs w:val="28"/>
              </w:rPr>
            </w:pPr>
          </w:p>
        </w:tc>
        <w:tc>
          <w:tcPr>
            <w:tcW w:w="960" w:type="dxa"/>
          </w:tcPr>
          <w:p w:rsidR="000366A8" w:rsidRDefault="000366A8" w:rsidP="000366A8">
            <w:pPr>
              <w:jc w:val="center"/>
              <w:rPr>
                <w:rFonts w:ascii="Times New Roman" w:hAnsi="Times New Roman" w:cs="Times New Roman"/>
                <w:sz w:val="28"/>
                <w:szCs w:val="28"/>
              </w:rPr>
            </w:pPr>
          </w:p>
        </w:tc>
        <w:tc>
          <w:tcPr>
            <w:tcW w:w="1118" w:type="dxa"/>
          </w:tcPr>
          <w:p w:rsidR="000366A8" w:rsidRDefault="000366A8" w:rsidP="000366A8">
            <w:pPr>
              <w:jc w:val="center"/>
              <w:rPr>
                <w:rFonts w:ascii="Times New Roman" w:hAnsi="Times New Roman" w:cs="Times New Roman"/>
                <w:sz w:val="28"/>
                <w:szCs w:val="28"/>
              </w:rPr>
            </w:pPr>
          </w:p>
        </w:tc>
        <w:tc>
          <w:tcPr>
            <w:tcW w:w="1111" w:type="dxa"/>
          </w:tcPr>
          <w:p w:rsidR="000366A8" w:rsidRDefault="000366A8" w:rsidP="000366A8">
            <w:pPr>
              <w:jc w:val="center"/>
              <w:rPr>
                <w:rFonts w:ascii="Times New Roman" w:hAnsi="Times New Roman" w:cs="Times New Roman"/>
                <w:sz w:val="28"/>
                <w:szCs w:val="28"/>
              </w:rPr>
            </w:pPr>
          </w:p>
        </w:tc>
      </w:tr>
      <w:tr w:rsidR="001D76C7" w:rsidTr="00AE68B0">
        <w:tc>
          <w:tcPr>
            <w:tcW w:w="675" w:type="dxa"/>
          </w:tcPr>
          <w:p w:rsidR="000366A8" w:rsidRDefault="001D76C7" w:rsidP="000366A8">
            <w:pPr>
              <w:jc w:val="center"/>
              <w:rPr>
                <w:rFonts w:ascii="Times New Roman" w:hAnsi="Times New Roman" w:cs="Times New Roman"/>
                <w:sz w:val="28"/>
                <w:szCs w:val="28"/>
              </w:rPr>
            </w:pPr>
            <w:r>
              <w:rPr>
                <w:rFonts w:ascii="Times New Roman" w:hAnsi="Times New Roman" w:cs="Times New Roman"/>
                <w:sz w:val="28"/>
                <w:szCs w:val="28"/>
              </w:rPr>
              <w:t>…</w:t>
            </w:r>
          </w:p>
        </w:tc>
        <w:tc>
          <w:tcPr>
            <w:tcW w:w="884" w:type="dxa"/>
          </w:tcPr>
          <w:p w:rsidR="000366A8" w:rsidRDefault="000366A8" w:rsidP="000366A8">
            <w:pPr>
              <w:jc w:val="center"/>
              <w:rPr>
                <w:rFonts w:ascii="Times New Roman" w:hAnsi="Times New Roman" w:cs="Times New Roman"/>
                <w:sz w:val="28"/>
                <w:szCs w:val="28"/>
              </w:rPr>
            </w:pPr>
          </w:p>
        </w:tc>
        <w:tc>
          <w:tcPr>
            <w:tcW w:w="1886" w:type="dxa"/>
          </w:tcPr>
          <w:p w:rsidR="000366A8" w:rsidRDefault="000366A8" w:rsidP="000366A8">
            <w:pPr>
              <w:jc w:val="center"/>
              <w:rPr>
                <w:rFonts w:ascii="Times New Roman" w:hAnsi="Times New Roman" w:cs="Times New Roman"/>
                <w:sz w:val="28"/>
                <w:szCs w:val="28"/>
              </w:rPr>
            </w:pPr>
          </w:p>
        </w:tc>
        <w:tc>
          <w:tcPr>
            <w:tcW w:w="1111" w:type="dxa"/>
          </w:tcPr>
          <w:p w:rsidR="000366A8" w:rsidRDefault="000366A8" w:rsidP="000366A8">
            <w:pPr>
              <w:jc w:val="center"/>
              <w:rPr>
                <w:rFonts w:ascii="Times New Roman" w:hAnsi="Times New Roman" w:cs="Times New Roman"/>
                <w:sz w:val="28"/>
                <w:szCs w:val="28"/>
              </w:rPr>
            </w:pPr>
          </w:p>
        </w:tc>
        <w:tc>
          <w:tcPr>
            <w:tcW w:w="1116" w:type="dxa"/>
          </w:tcPr>
          <w:p w:rsidR="000366A8" w:rsidRDefault="000366A8" w:rsidP="000366A8">
            <w:pPr>
              <w:jc w:val="center"/>
              <w:rPr>
                <w:rFonts w:ascii="Times New Roman" w:hAnsi="Times New Roman" w:cs="Times New Roman"/>
                <w:sz w:val="28"/>
                <w:szCs w:val="28"/>
              </w:rPr>
            </w:pPr>
          </w:p>
        </w:tc>
        <w:tc>
          <w:tcPr>
            <w:tcW w:w="1277" w:type="dxa"/>
          </w:tcPr>
          <w:p w:rsidR="000366A8" w:rsidRDefault="000366A8" w:rsidP="000366A8">
            <w:pPr>
              <w:jc w:val="center"/>
              <w:rPr>
                <w:rFonts w:ascii="Times New Roman" w:hAnsi="Times New Roman" w:cs="Times New Roman"/>
                <w:sz w:val="28"/>
                <w:szCs w:val="28"/>
              </w:rPr>
            </w:pPr>
          </w:p>
        </w:tc>
        <w:tc>
          <w:tcPr>
            <w:tcW w:w="960" w:type="dxa"/>
          </w:tcPr>
          <w:p w:rsidR="000366A8" w:rsidRDefault="000366A8" w:rsidP="000366A8">
            <w:pPr>
              <w:jc w:val="center"/>
              <w:rPr>
                <w:rFonts w:ascii="Times New Roman" w:hAnsi="Times New Roman" w:cs="Times New Roman"/>
                <w:sz w:val="28"/>
                <w:szCs w:val="28"/>
              </w:rPr>
            </w:pPr>
          </w:p>
        </w:tc>
        <w:tc>
          <w:tcPr>
            <w:tcW w:w="1118" w:type="dxa"/>
          </w:tcPr>
          <w:p w:rsidR="000366A8" w:rsidRDefault="000366A8" w:rsidP="000366A8">
            <w:pPr>
              <w:jc w:val="center"/>
              <w:rPr>
                <w:rFonts w:ascii="Times New Roman" w:hAnsi="Times New Roman" w:cs="Times New Roman"/>
                <w:sz w:val="28"/>
                <w:szCs w:val="28"/>
              </w:rPr>
            </w:pPr>
          </w:p>
        </w:tc>
        <w:tc>
          <w:tcPr>
            <w:tcW w:w="1111" w:type="dxa"/>
          </w:tcPr>
          <w:p w:rsidR="000366A8" w:rsidRDefault="000366A8" w:rsidP="000366A8">
            <w:pPr>
              <w:jc w:val="center"/>
              <w:rPr>
                <w:rFonts w:ascii="Times New Roman" w:hAnsi="Times New Roman" w:cs="Times New Roman"/>
                <w:sz w:val="28"/>
                <w:szCs w:val="28"/>
              </w:rPr>
            </w:pPr>
          </w:p>
        </w:tc>
      </w:tr>
      <w:tr w:rsidR="00AE68B0" w:rsidTr="00AE68B0">
        <w:tc>
          <w:tcPr>
            <w:tcW w:w="675" w:type="dxa"/>
          </w:tcPr>
          <w:p w:rsidR="00AE68B0" w:rsidRDefault="00AE68B0" w:rsidP="000366A8">
            <w:pPr>
              <w:jc w:val="center"/>
              <w:rPr>
                <w:rFonts w:ascii="Times New Roman" w:hAnsi="Times New Roman" w:cs="Times New Roman"/>
                <w:sz w:val="28"/>
                <w:szCs w:val="28"/>
              </w:rPr>
            </w:pPr>
          </w:p>
        </w:tc>
        <w:tc>
          <w:tcPr>
            <w:tcW w:w="884" w:type="dxa"/>
          </w:tcPr>
          <w:p w:rsidR="00AE68B0" w:rsidRDefault="00AE68B0" w:rsidP="000366A8">
            <w:pPr>
              <w:jc w:val="center"/>
              <w:rPr>
                <w:rFonts w:ascii="Times New Roman" w:hAnsi="Times New Roman" w:cs="Times New Roman"/>
                <w:sz w:val="28"/>
                <w:szCs w:val="28"/>
              </w:rPr>
            </w:pPr>
          </w:p>
        </w:tc>
        <w:tc>
          <w:tcPr>
            <w:tcW w:w="1886"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c>
          <w:tcPr>
            <w:tcW w:w="1116" w:type="dxa"/>
          </w:tcPr>
          <w:p w:rsidR="00AE68B0" w:rsidRDefault="00AE68B0" w:rsidP="000366A8">
            <w:pPr>
              <w:jc w:val="center"/>
              <w:rPr>
                <w:rFonts w:ascii="Times New Roman" w:hAnsi="Times New Roman" w:cs="Times New Roman"/>
                <w:sz w:val="28"/>
                <w:szCs w:val="28"/>
              </w:rPr>
            </w:pPr>
          </w:p>
        </w:tc>
        <w:tc>
          <w:tcPr>
            <w:tcW w:w="1277" w:type="dxa"/>
          </w:tcPr>
          <w:p w:rsidR="00AE68B0" w:rsidRDefault="00AE68B0" w:rsidP="000366A8">
            <w:pPr>
              <w:jc w:val="center"/>
              <w:rPr>
                <w:rFonts w:ascii="Times New Roman" w:hAnsi="Times New Roman" w:cs="Times New Roman"/>
                <w:sz w:val="28"/>
                <w:szCs w:val="28"/>
              </w:rPr>
            </w:pPr>
          </w:p>
        </w:tc>
        <w:tc>
          <w:tcPr>
            <w:tcW w:w="960" w:type="dxa"/>
          </w:tcPr>
          <w:p w:rsidR="00AE68B0" w:rsidRDefault="00AE68B0" w:rsidP="000366A8">
            <w:pPr>
              <w:jc w:val="center"/>
              <w:rPr>
                <w:rFonts w:ascii="Times New Roman" w:hAnsi="Times New Roman" w:cs="Times New Roman"/>
                <w:sz w:val="28"/>
                <w:szCs w:val="28"/>
              </w:rPr>
            </w:pPr>
          </w:p>
        </w:tc>
        <w:tc>
          <w:tcPr>
            <w:tcW w:w="1118"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r>
      <w:tr w:rsidR="00AE68B0" w:rsidTr="00AE68B0">
        <w:tc>
          <w:tcPr>
            <w:tcW w:w="675" w:type="dxa"/>
          </w:tcPr>
          <w:p w:rsidR="00AE68B0" w:rsidRDefault="00AE68B0" w:rsidP="000366A8">
            <w:pPr>
              <w:jc w:val="center"/>
              <w:rPr>
                <w:rFonts w:ascii="Times New Roman" w:hAnsi="Times New Roman" w:cs="Times New Roman"/>
                <w:sz w:val="28"/>
                <w:szCs w:val="28"/>
              </w:rPr>
            </w:pPr>
          </w:p>
        </w:tc>
        <w:tc>
          <w:tcPr>
            <w:tcW w:w="884" w:type="dxa"/>
          </w:tcPr>
          <w:p w:rsidR="00AE68B0" w:rsidRDefault="00AE68B0" w:rsidP="000366A8">
            <w:pPr>
              <w:jc w:val="center"/>
              <w:rPr>
                <w:rFonts w:ascii="Times New Roman" w:hAnsi="Times New Roman" w:cs="Times New Roman"/>
                <w:sz w:val="28"/>
                <w:szCs w:val="28"/>
              </w:rPr>
            </w:pPr>
          </w:p>
        </w:tc>
        <w:tc>
          <w:tcPr>
            <w:tcW w:w="1886"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c>
          <w:tcPr>
            <w:tcW w:w="1116" w:type="dxa"/>
          </w:tcPr>
          <w:p w:rsidR="00AE68B0" w:rsidRDefault="00AE68B0" w:rsidP="000366A8">
            <w:pPr>
              <w:jc w:val="center"/>
              <w:rPr>
                <w:rFonts w:ascii="Times New Roman" w:hAnsi="Times New Roman" w:cs="Times New Roman"/>
                <w:sz w:val="28"/>
                <w:szCs w:val="28"/>
              </w:rPr>
            </w:pPr>
          </w:p>
        </w:tc>
        <w:tc>
          <w:tcPr>
            <w:tcW w:w="1277" w:type="dxa"/>
          </w:tcPr>
          <w:p w:rsidR="00AE68B0" w:rsidRDefault="00AE68B0" w:rsidP="000366A8">
            <w:pPr>
              <w:jc w:val="center"/>
              <w:rPr>
                <w:rFonts w:ascii="Times New Roman" w:hAnsi="Times New Roman" w:cs="Times New Roman"/>
                <w:sz w:val="28"/>
                <w:szCs w:val="28"/>
              </w:rPr>
            </w:pPr>
          </w:p>
        </w:tc>
        <w:tc>
          <w:tcPr>
            <w:tcW w:w="960" w:type="dxa"/>
          </w:tcPr>
          <w:p w:rsidR="00AE68B0" w:rsidRDefault="00AE68B0" w:rsidP="000366A8">
            <w:pPr>
              <w:jc w:val="center"/>
              <w:rPr>
                <w:rFonts w:ascii="Times New Roman" w:hAnsi="Times New Roman" w:cs="Times New Roman"/>
                <w:sz w:val="28"/>
                <w:szCs w:val="28"/>
              </w:rPr>
            </w:pPr>
          </w:p>
        </w:tc>
        <w:tc>
          <w:tcPr>
            <w:tcW w:w="1118"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r>
      <w:tr w:rsidR="00AE68B0" w:rsidTr="00AE68B0">
        <w:tc>
          <w:tcPr>
            <w:tcW w:w="675" w:type="dxa"/>
          </w:tcPr>
          <w:p w:rsidR="00AE68B0" w:rsidRDefault="001D76C7" w:rsidP="000366A8">
            <w:pPr>
              <w:jc w:val="center"/>
              <w:rPr>
                <w:rFonts w:ascii="Times New Roman" w:hAnsi="Times New Roman" w:cs="Times New Roman"/>
                <w:sz w:val="28"/>
                <w:szCs w:val="28"/>
              </w:rPr>
            </w:pPr>
            <w:r>
              <w:rPr>
                <w:rFonts w:ascii="Times New Roman" w:hAnsi="Times New Roman" w:cs="Times New Roman"/>
                <w:sz w:val="28"/>
                <w:szCs w:val="28"/>
              </w:rPr>
              <w:t>Индекс</w:t>
            </w:r>
          </w:p>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 xml:space="preserve">Социального </w:t>
            </w:r>
          </w:p>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благополучия</w:t>
            </w:r>
          </w:p>
        </w:tc>
        <w:tc>
          <w:tcPr>
            <w:tcW w:w="884" w:type="dxa"/>
          </w:tcPr>
          <w:p w:rsidR="00AE68B0" w:rsidRDefault="00AE68B0" w:rsidP="000366A8">
            <w:pPr>
              <w:jc w:val="center"/>
              <w:rPr>
                <w:rFonts w:ascii="Times New Roman" w:hAnsi="Times New Roman" w:cs="Times New Roman"/>
                <w:sz w:val="28"/>
                <w:szCs w:val="28"/>
              </w:rPr>
            </w:pPr>
          </w:p>
        </w:tc>
        <w:tc>
          <w:tcPr>
            <w:tcW w:w="1886"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c>
          <w:tcPr>
            <w:tcW w:w="1116" w:type="dxa"/>
          </w:tcPr>
          <w:p w:rsidR="00AE68B0" w:rsidRDefault="00AE68B0" w:rsidP="000366A8">
            <w:pPr>
              <w:jc w:val="center"/>
              <w:rPr>
                <w:rFonts w:ascii="Times New Roman" w:hAnsi="Times New Roman" w:cs="Times New Roman"/>
                <w:sz w:val="28"/>
                <w:szCs w:val="28"/>
              </w:rPr>
            </w:pPr>
          </w:p>
        </w:tc>
        <w:tc>
          <w:tcPr>
            <w:tcW w:w="1277" w:type="dxa"/>
          </w:tcPr>
          <w:p w:rsidR="00AE68B0" w:rsidRDefault="00AE68B0" w:rsidP="000366A8">
            <w:pPr>
              <w:jc w:val="center"/>
              <w:rPr>
                <w:rFonts w:ascii="Times New Roman" w:hAnsi="Times New Roman" w:cs="Times New Roman"/>
                <w:sz w:val="28"/>
                <w:szCs w:val="28"/>
              </w:rPr>
            </w:pPr>
          </w:p>
        </w:tc>
        <w:tc>
          <w:tcPr>
            <w:tcW w:w="960" w:type="dxa"/>
          </w:tcPr>
          <w:p w:rsidR="00AE68B0" w:rsidRDefault="00AE68B0" w:rsidP="000366A8">
            <w:pPr>
              <w:jc w:val="center"/>
              <w:rPr>
                <w:rFonts w:ascii="Times New Roman" w:hAnsi="Times New Roman" w:cs="Times New Roman"/>
                <w:sz w:val="28"/>
                <w:szCs w:val="28"/>
              </w:rPr>
            </w:pPr>
          </w:p>
        </w:tc>
        <w:tc>
          <w:tcPr>
            <w:tcW w:w="1118" w:type="dxa"/>
          </w:tcPr>
          <w:p w:rsidR="00AE68B0" w:rsidRDefault="00AE68B0" w:rsidP="000366A8">
            <w:pPr>
              <w:jc w:val="center"/>
              <w:rPr>
                <w:rFonts w:ascii="Times New Roman" w:hAnsi="Times New Roman" w:cs="Times New Roman"/>
                <w:sz w:val="28"/>
                <w:szCs w:val="28"/>
              </w:rPr>
            </w:pPr>
          </w:p>
        </w:tc>
        <w:tc>
          <w:tcPr>
            <w:tcW w:w="1111" w:type="dxa"/>
          </w:tcPr>
          <w:p w:rsidR="00AE68B0" w:rsidRDefault="00AE68B0" w:rsidP="000366A8">
            <w:pPr>
              <w:jc w:val="center"/>
              <w:rPr>
                <w:rFonts w:ascii="Times New Roman" w:hAnsi="Times New Roman" w:cs="Times New Roman"/>
                <w:sz w:val="28"/>
                <w:szCs w:val="28"/>
              </w:rPr>
            </w:pPr>
          </w:p>
        </w:tc>
      </w:tr>
    </w:tbl>
    <w:p w:rsidR="000366A8" w:rsidRDefault="000366A8" w:rsidP="000366A8">
      <w:pPr>
        <w:jc w:val="center"/>
        <w:rPr>
          <w:rFonts w:ascii="Times New Roman" w:hAnsi="Times New Roman" w:cs="Times New Roman"/>
          <w:sz w:val="28"/>
          <w:szCs w:val="28"/>
        </w:rPr>
      </w:pPr>
    </w:p>
    <w:p w:rsidR="001D76C7" w:rsidRDefault="001D76C7" w:rsidP="000366A8">
      <w:pPr>
        <w:jc w:val="center"/>
        <w:rPr>
          <w:rFonts w:ascii="Times New Roman" w:hAnsi="Times New Roman" w:cs="Times New Roman"/>
          <w:sz w:val="28"/>
          <w:szCs w:val="28"/>
        </w:rPr>
      </w:pPr>
      <w:r w:rsidRPr="001D76C7">
        <w:rPr>
          <w:rFonts w:ascii="Times New Roman" w:hAnsi="Times New Roman" w:cs="Times New Roman"/>
          <w:sz w:val="28"/>
          <w:szCs w:val="28"/>
        </w:rPr>
        <w:t>Оценка производится в соответствии со следующими уровнями и показателями:</w:t>
      </w:r>
    </w:p>
    <w:tbl>
      <w:tblPr>
        <w:tblStyle w:val="a4"/>
        <w:tblW w:w="0" w:type="auto"/>
        <w:tblLook w:val="04A0" w:firstRow="1" w:lastRow="0" w:firstColumn="1" w:lastColumn="0" w:noHBand="0" w:noVBand="1"/>
      </w:tblPr>
      <w:tblGrid>
        <w:gridCol w:w="4541"/>
        <w:gridCol w:w="4605"/>
      </w:tblGrid>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Уровень ИСБШ</w:t>
            </w:r>
          </w:p>
        </w:tc>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Интервал фактических значений ИСБШ</w:t>
            </w:r>
          </w:p>
        </w:tc>
      </w:tr>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Низкий</w:t>
            </w:r>
          </w:p>
        </w:tc>
        <w:tc>
          <w:tcPr>
            <w:tcW w:w="5069" w:type="dxa"/>
          </w:tcPr>
          <w:p w:rsidR="001D76C7" w:rsidRPr="001D76C7" w:rsidRDefault="001D76C7" w:rsidP="001D76C7">
            <w:pPr>
              <w:pStyle w:val="a3"/>
              <w:ind w:left="792"/>
              <w:rPr>
                <w:rFonts w:ascii="Times New Roman" w:hAnsi="Times New Roman" w:cs="Times New Roman"/>
                <w:sz w:val="28"/>
                <w:szCs w:val="28"/>
              </w:rPr>
            </w:pPr>
            <w:r>
              <w:rPr>
                <w:rFonts w:ascii="Times New Roman" w:hAnsi="Times New Roman" w:cs="Times New Roman"/>
                <w:sz w:val="28"/>
                <w:szCs w:val="28"/>
              </w:rPr>
              <w:t xml:space="preserve">                0 - </w:t>
            </w:r>
            <w:r w:rsidRPr="001D76C7">
              <w:rPr>
                <w:rFonts w:ascii="Times New Roman" w:hAnsi="Times New Roman" w:cs="Times New Roman"/>
                <w:sz w:val="28"/>
                <w:szCs w:val="28"/>
              </w:rPr>
              <w:t>79,5</w:t>
            </w:r>
          </w:p>
        </w:tc>
      </w:tr>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Ниже среднего</w:t>
            </w:r>
          </w:p>
        </w:tc>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79,5 – 81,6</w:t>
            </w:r>
          </w:p>
        </w:tc>
      </w:tr>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Средний</w:t>
            </w:r>
          </w:p>
        </w:tc>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81,6 – 83,9</w:t>
            </w:r>
          </w:p>
        </w:tc>
      </w:tr>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Выше среднего</w:t>
            </w:r>
          </w:p>
        </w:tc>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83,9 – 86,4</w:t>
            </w:r>
          </w:p>
        </w:tc>
      </w:tr>
      <w:tr w:rsidR="001D76C7" w:rsidTr="001D76C7">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Высокий</w:t>
            </w:r>
          </w:p>
        </w:tc>
        <w:tc>
          <w:tcPr>
            <w:tcW w:w="5069" w:type="dxa"/>
          </w:tcPr>
          <w:p w:rsidR="001D76C7" w:rsidRDefault="001D76C7" w:rsidP="000366A8">
            <w:pPr>
              <w:jc w:val="center"/>
              <w:rPr>
                <w:rFonts w:ascii="Times New Roman" w:hAnsi="Times New Roman" w:cs="Times New Roman"/>
                <w:sz w:val="28"/>
                <w:szCs w:val="28"/>
              </w:rPr>
            </w:pPr>
            <w:r>
              <w:rPr>
                <w:rFonts w:ascii="Times New Roman" w:hAnsi="Times New Roman" w:cs="Times New Roman"/>
                <w:sz w:val="28"/>
                <w:szCs w:val="28"/>
              </w:rPr>
              <w:t>86,4 - 100</w:t>
            </w:r>
          </w:p>
        </w:tc>
      </w:tr>
    </w:tbl>
    <w:p w:rsidR="0089591E" w:rsidRDefault="0089591E" w:rsidP="00082AED">
      <w:pPr>
        <w:rPr>
          <w:rFonts w:ascii="Times New Roman" w:hAnsi="Times New Roman" w:cs="Times New Roman"/>
          <w:sz w:val="28"/>
          <w:szCs w:val="28"/>
        </w:rPr>
      </w:pPr>
    </w:p>
    <w:p w:rsidR="0089591E" w:rsidRDefault="0089591E" w:rsidP="0089591E">
      <w:pPr>
        <w:jc w:val="both"/>
        <w:rPr>
          <w:rFonts w:ascii="Times New Roman" w:hAnsi="Times New Roman" w:cs="Times New Roman"/>
          <w:sz w:val="28"/>
          <w:szCs w:val="28"/>
        </w:rPr>
      </w:pPr>
      <w:r w:rsidRPr="0089591E">
        <w:rPr>
          <w:rFonts w:ascii="Times New Roman" w:hAnsi="Times New Roman" w:cs="Times New Roman"/>
          <w:sz w:val="28"/>
          <w:szCs w:val="28"/>
        </w:rPr>
        <w:t xml:space="preserve">По итогам заполнения школами форм производится обработка полученных данных, вычисляются необходимые параметры, которые позволяют отнести школу к категории ШНСУ. Типовые характеристики школ и их ресурсные дефициты будут определять то, в какой поддержке </w:t>
      </w:r>
      <w:r w:rsidRPr="0089591E">
        <w:rPr>
          <w:rFonts w:ascii="Times New Roman" w:hAnsi="Times New Roman" w:cs="Times New Roman"/>
          <w:sz w:val="28"/>
          <w:szCs w:val="28"/>
        </w:rPr>
        <w:lastRenderedPageBreak/>
        <w:t>нуждаются школы, и какие меры должны быть реализованы, чтобы повысить качество их учебных результатов, включая направленность повышения профессиональной квалификации сотрудников школ.</w:t>
      </w:r>
    </w:p>
    <w:p w:rsidR="0089591E" w:rsidRDefault="0089591E" w:rsidP="0089591E">
      <w:pPr>
        <w:jc w:val="right"/>
        <w:rPr>
          <w:rFonts w:ascii="Times New Roman" w:hAnsi="Times New Roman" w:cs="Times New Roman"/>
          <w:sz w:val="28"/>
          <w:szCs w:val="28"/>
        </w:rPr>
      </w:pPr>
      <w:r w:rsidRPr="0089591E">
        <w:rPr>
          <w:rFonts w:ascii="Times New Roman" w:hAnsi="Times New Roman" w:cs="Times New Roman"/>
          <w:sz w:val="28"/>
          <w:szCs w:val="28"/>
        </w:rPr>
        <w:t xml:space="preserve">Приложение 3 </w:t>
      </w:r>
    </w:p>
    <w:p w:rsidR="0089591E" w:rsidRDefault="0089591E" w:rsidP="000366A8">
      <w:pPr>
        <w:jc w:val="center"/>
        <w:rPr>
          <w:rFonts w:ascii="Times New Roman" w:hAnsi="Times New Roman" w:cs="Times New Roman"/>
          <w:sz w:val="28"/>
          <w:szCs w:val="28"/>
        </w:rPr>
      </w:pPr>
      <w:r w:rsidRPr="0089591E">
        <w:rPr>
          <w:rFonts w:ascii="Times New Roman" w:hAnsi="Times New Roman" w:cs="Times New Roman"/>
          <w:b/>
          <w:sz w:val="28"/>
          <w:szCs w:val="28"/>
        </w:rPr>
        <w:t>Методика расчета динамики академической успеваемости</w:t>
      </w:r>
    </w:p>
    <w:p w:rsidR="0089591E" w:rsidRDefault="0089591E" w:rsidP="0089591E">
      <w:pPr>
        <w:jc w:val="both"/>
        <w:rPr>
          <w:rFonts w:ascii="Times New Roman" w:hAnsi="Times New Roman" w:cs="Times New Roman"/>
          <w:sz w:val="28"/>
          <w:szCs w:val="28"/>
        </w:rPr>
      </w:pPr>
      <w:r w:rsidRPr="0089591E">
        <w:rPr>
          <w:rFonts w:ascii="Times New Roman" w:hAnsi="Times New Roman" w:cs="Times New Roman"/>
          <w:sz w:val="28"/>
          <w:szCs w:val="28"/>
        </w:rPr>
        <w:t xml:space="preserve"> Мониторинг образовательных результатов проводится ежегодно на основе анализа данных, полученных по </w:t>
      </w:r>
      <w:r>
        <w:rPr>
          <w:rFonts w:ascii="Times New Roman" w:hAnsi="Times New Roman" w:cs="Times New Roman"/>
          <w:sz w:val="28"/>
          <w:szCs w:val="28"/>
        </w:rPr>
        <w:t>итогам учебного года.</w:t>
      </w:r>
    </w:p>
    <w:p w:rsidR="0089591E" w:rsidRDefault="0089591E" w:rsidP="0089591E">
      <w:pPr>
        <w:jc w:val="both"/>
        <w:rPr>
          <w:rFonts w:ascii="Times New Roman" w:hAnsi="Times New Roman" w:cs="Times New Roman"/>
          <w:sz w:val="28"/>
          <w:szCs w:val="28"/>
        </w:rPr>
      </w:pPr>
      <w:r w:rsidRPr="0089591E">
        <w:rPr>
          <w:rFonts w:ascii="Times New Roman" w:hAnsi="Times New Roman" w:cs="Times New Roman"/>
          <w:sz w:val="28"/>
          <w:szCs w:val="28"/>
        </w:rPr>
        <w:t>Сбор и обработка данных осуществляется с использованием следующей таблицы:</w:t>
      </w:r>
    </w:p>
    <w:tbl>
      <w:tblPr>
        <w:tblStyle w:val="a4"/>
        <w:tblW w:w="10314" w:type="dxa"/>
        <w:tblLook w:val="04A0" w:firstRow="1" w:lastRow="0" w:firstColumn="1" w:lastColumn="0" w:noHBand="0" w:noVBand="1"/>
      </w:tblPr>
      <w:tblGrid>
        <w:gridCol w:w="954"/>
        <w:gridCol w:w="1217"/>
        <w:gridCol w:w="616"/>
        <w:gridCol w:w="616"/>
        <w:gridCol w:w="616"/>
        <w:gridCol w:w="616"/>
        <w:gridCol w:w="1512"/>
        <w:gridCol w:w="1367"/>
        <w:gridCol w:w="1382"/>
        <w:gridCol w:w="1418"/>
      </w:tblGrid>
      <w:tr w:rsidR="001336CC" w:rsidRPr="0089591E" w:rsidTr="001336CC">
        <w:tc>
          <w:tcPr>
            <w:tcW w:w="954" w:type="dxa"/>
          </w:tcPr>
          <w:p w:rsidR="0089591E" w:rsidRPr="0089591E" w:rsidRDefault="0089591E" w:rsidP="0089591E">
            <w:pPr>
              <w:jc w:val="both"/>
              <w:rPr>
                <w:rFonts w:ascii="Times New Roman" w:hAnsi="Times New Roman" w:cs="Times New Roman"/>
                <w:sz w:val="20"/>
                <w:szCs w:val="20"/>
              </w:rPr>
            </w:pPr>
            <w:r w:rsidRPr="0089591E">
              <w:rPr>
                <w:rFonts w:ascii="Times New Roman" w:hAnsi="Times New Roman" w:cs="Times New Roman"/>
                <w:sz w:val="20"/>
                <w:szCs w:val="20"/>
              </w:rPr>
              <w:t>Предмет</w:t>
            </w:r>
          </w:p>
        </w:tc>
        <w:tc>
          <w:tcPr>
            <w:tcW w:w="1217" w:type="dxa"/>
          </w:tcPr>
          <w:p w:rsidR="0089591E" w:rsidRPr="0089591E" w:rsidRDefault="0089591E" w:rsidP="0089591E">
            <w:pPr>
              <w:jc w:val="both"/>
              <w:rPr>
                <w:rFonts w:ascii="Times New Roman" w:hAnsi="Times New Roman" w:cs="Times New Roman"/>
                <w:sz w:val="20"/>
                <w:szCs w:val="20"/>
              </w:rPr>
            </w:pPr>
            <w:r w:rsidRPr="0089591E">
              <w:rPr>
                <w:rFonts w:ascii="Times New Roman" w:hAnsi="Times New Roman" w:cs="Times New Roman"/>
                <w:sz w:val="20"/>
                <w:szCs w:val="20"/>
              </w:rPr>
              <w:t xml:space="preserve">Количество </w:t>
            </w:r>
          </w:p>
          <w:p w:rsidR="001336CC" w:rsidRDefault="001336CC" w:rsidP="0089591E">
            <w:pPr>
              <w:jc w:val="both"/>
              <w:rPr>
                <w:rFonts w:ascii="Times New Roman" w:hAnsi="Times New Roman" w:cs="Times New Roman"/>
                <w:sz w:val="20"/>
                <w:szCs w:val="20"/>
              </w:rPr>
            </w:pPr>
            <w:r w:rsidRPr="0089591E">
              <w:rPr>
                <w:rFonts w:ascii="Times New Roman" w:hAnsi="Times New Roman" w:cs="Times New Roman"/>
                <w:sz w:val="20"/>
                <w:szCs w:val="20"/>
              </w:rPr>
              <w:t>О</w:t>
            </w:r>
            <w:r w:rsidR="0089591E" w:rsidRPr="0089591E">
              <w:rPr>
                <w:rFonts w:ascii="Times New Roman" w:hAnsi="Times New Roman" w:cs="Times New Roman"/>
                <w:sz w:val="20"/>
                <w:szCs w:val="20"/>
              </w:rPr>
              <w:t>бучаю</w:t>
            </w:r>
            <w:r>
              <w:rPr>
                <w:rFonts w:ascii="Times New Roman" w:hAnsi="Times New Roman" w:cs="Times New Roman"/>
                <w:sz w:val="20"/>
                <w:szCs w:val="20"/>
              </w:rPr>
              <w:t>-</w:t>
            </w:r>
          </w:p>
          <w:p w:rsidR="0089591E" w:rsidRPr="0089591E" w:rsidRDefault="0089591E" w:rsidP="0089591E">
            <w:pPr>
              <w:jc w:val="both"/>
              <w:rPr>
                <w:rFonts w:ascii="Times New Roman" w:hAnsi="Times New Roman" w:cs="Times New Roman"/>
                <w:sz w:val="20"/>
                <w:szCs w:val="20"/>
              </w:rPr>
            </w:pPr>
            <w:proofErr w:type="spellStart"/>
            <w:r w:rsidRPr="0089591E">
              <w:rPr>
                <w:rFonts w:ascii="Times New Roman" w:hAnsi="Times New Roman" w:cs="Times New Roman"/>
                <w:sz w:val="20"/>
                <w:szCs w:val="20"/>
              </w:rPr>
              <w:t>щихся</w:t>
            </w:r>
            <w:proofErr w:type="spellEnd"/>
          </w:p>
        </w:tc>
        <w:tc>
          <w:tcPr>
            <w:tcW w:w="616" w:type="dxa"/>
          </w:tcPr>
          <w:p w:rsidR="0089591E" w:rsidRPr="0089591E" w:rsidRDefault="0089591E" w:rsidP="0089591E">
            <w:pPr>
              <w:jc w:val="both"/>
              <w:rPr>
                <w:rFonts w:ascii="Times New Roman" w:hAnsi="Times New Roman" w:cs="Times New Roman"/>
                <w:sz w:val="20"/>
                <w:szCs w:val="20"/>
              </w:rPr>
            </w:pPr>
            <w:r>
              <w:rPr>
                <w:rFonts w:ascii="Times New Roman" w:hAnsi="Times New Roman" w:cs="Times New Roman"/>
                <w:sz w:val="20"/>
                <w:szCs w:val="20"/>
              </w:rPr>
              <w:t>Кол-во «5»</w:t>
            </w:r>
          </w:p>
        </w:tc>
        <w:tc>
          <w:tcPr>
            <w:tcW w:w="616" w:type="dxa"/>
          </w:tcPr>
          <w:p w:rsidR="0089591E" w:rsidRPr="0089591E" w:rsidRDefault="0089591E" w:rsidP="0089591E">
            <w:pPr>
              <w:jc w:val="both"/>
              <w:rPr>
                <w:rFonts w:ascii="Times New Roman" w:hAnsi="Times New Roman" w:cs="Times New Roman"/>
                <w:sz w:val="20"/>
                <w:szCs w:val="20"/>
              </w:rPr>
            </w:pPr>
            <w:r>
              <w:rPr>
                <w:rFonts w:ascii="Times New Roman" w:hAnsi="Times New Roman" w:cs="Times New Roman"/>
                <w:sz w:val="20"/>
                <w:szCs w:val="20"/>
              </w:rPr>
              <w:t>Кол-во «4»</w:t>
            </w:r>
          </w:p>
        </w:tc>
        <w:tc>
          <w:tcPr>
            <w:tcW w:w="616" w:type="dxa"/>
          </w:tcPr>
          <w:p w:rsidR="0089591E" w:rsidRPr="0089591E" w:rsidRDefault="0089591E" w:rsidP="0089591E">
            <w:pPr>
              <w:jc w:val="both"/>
              <w:rPr>
                <w:rFonts w:ascii="Times New Roman" w:hAnsi="Times New Roman" w:cs="Times New Roman"/>
                <w:sz w:val="20"/>
                <w:szCs w:val="20"/>
              </w:rPr>
            </w:pPr>
            <w:r w:rsidRPr="0089591E">
              <w:rPr>
                <w:rFonts w:ascii="Times New Roman" w:hAnsi="Times New Roman" w:cs="Times New Roman"/>
                <w:sz w:val="20"/>
                <w:szCs w:val="20"/>
              </w:rPr>
              <w:t>Кол-во «</w:t>
            </w:r>
            <w:r>
              <w:rPr>
                <w:rFonts w:ascii="Times New Roman" w:hAnsi="Times New Roman" w:cs="Times New Roman"/>
                <w:sz w:val="20"/>
                <w:szCs w:val="20"/>
              </w:rPr>
              <w:t>3</w:t>
            </w:r>
            <w:r w:rsidRPr="0089591E">
              <w:rPr>
                <w:rFonts w:ascii="Times New Roman" w:hAnsi="Times New Roman" w:cs="Times New Roman"/>
                <w:sz w:val="20"/>
                <w:szCs w:val="20"/>
              </w:rPr>
              <w:t>»</w:t>
            </w:r>
          </w:p>
        </w:tc>
        <w:tc>
          <w:tcPr>
            <w:tcW w:w="616" w:type="dxa"/>
          </w:tcPr>
          <w:p w:rsidR="0089591E" w:rsidRPr="0089591E" w:rsidRDefault="0089591E" w:rsidP="0089591E">
            <w:pPr>
              <w:jc w:val="both"/>
              <w:rPr>
                <w:rFonts w:ascii="Times New Roman" w:hAnsi="Times New Roman" w:cs="Times New Roman"/>
                <w:sz w:val="20"/>
                <w:szCs w:val="20"/>
              </w:rPr>
            </w:pPr>
            <w:r w:rsidRPr="0089591E">
              <w:rPr>
                <w:rFonts w:ascii="Times New Roman" w:hAnsi="Times New Roman" w:cs="Times New Roman"/>
                <w:sz w:val="20"/>
                <w:szCs w:val="20"/>
              </w:rPr>
              <w:t>Кол-во «</w:t>
            </w:r>
            <w:r>
              <w:rPr>
                <w:rFonts w:ascii="Times New Roman" w:hAnsi="Times New Roman" w:cs="Times New Roman"/>
                <w:sz w:val="20"/>
                <w:szCs w:val="20"/>
              </w:rPr>
              <w:t>2</w:t>
            </w:r>
            <w:r w:rsidRPr="0089591E">
              <w:rPr>
                <w:rFonts w:ascii="Times New Roman" w:hAnsi="Times New Roman" w:cs="Times New Roman"/>
                <w:sz w:val="20"/>
                <w:szCs w:val="20"/>
              </w:rPr>
              <w:t>»</w:t>
            </w:r>
          </w:p>
        </w:tc>
        <w:tc>
          <w:tcPr>
            <w:tcW w:w="1512" w:type="dxa"/>
          </w:tcPr>
          <w:p w:rsidR="001336CC" w:rsidRDefault="0089591E" w:rsidP="0089591E">
            <w:pPr>
              <w:jc w:val="both"/>
              <w:rPr>
                <w:rFonts w:ascii="Times New Roman" w:hAnsi="Times New Roman" w:cs="Times New Roman"/>
                <w:sz w:val="20"/>
                <w:szCs w:val="20"/>
              </w:rPr>
            </w:pPr>
            <w:r>
              <w:rPr>
                <w:rFonts w:ascii="Times New Roman" w:hAnsi="Times New Roman" w:cs="Times New Roman"/>
                <w:sz w:val="20"/>
                <w:szCs w:val="20"/>
              </w:rPr>
              <w:t xml:space="preserve">Кол-во </w:t>
            </w:r>
            <w:proofErr w:type="spellStart"/>
            <w:r>
              <w:rPr>
                <w:rFonts w:ascii="Times New Roman" w:hAnsi="Times New Roman" w:cs="Times New Roman"/>
                <w:sz w:val="20"/>
                <w:szCs w:val="20"/>
              </w:rPr>
              <w:t>неаттесто</w:t>
            </w:r>
            <w:proofErr w:type="spellEnd"/>
            <w:r w:rsidR="001336CC">
              <w:rPr>
                <w:rFonts w:ascii="Times New Roman" w:hAnsi="Times New Roman" w:cs="Times New Roman"/>
                <w:sz w:val="20"/>
                <w:szCs w:val="20"/>
              </w:rPr>
              <w:t>-</w:t>
            </w:r>
          </w:p>
          <w:p w:rsidR="0089591E" w:rsidRPr="0089591E" w:rsidRDefault="0089591E" w:rsidP="0089591E">
            <w:pPr>
              <w:jc w:val="both"/>
              <w:rPr>
                <w:rFonts w:ascii="Times New Roman" w:hAnsi="Times New Roman" w:cs="Times New Roman"/>
                <w:sz w:val="20"/>
                <w:szCs w:val="20"/>
              </w:rPr>
            </w:pPr>
            <w:r>
              <w:rPr>
                <w:rFonts w:ascii="Times New Roman" w:hAnsi="Times New Roman" w:cs="Times New Roman"/>
                <w:sz w:val="20"/>
                <w:szCs w:val="20"/>
              </w:rPr>
              <w:t>ванных</w:t>
            </w:r>
          </w:p>
        </w:tc>
        <w:tc>
          <w:tcPr>
            <w:tcW w:w="1367" w:type="dxa"/>
          </w:tcPr>
          <w:p w:rsidR="0089591E" w:rsidRPr="0089591E" w:rsidRDefault="001336CC" w:rsidP="0089591E">
            <w:pPr>
              <w:jc w:val="both"/>
              <w:rPr>
                <w:rFonts w:ascii="Times New Roman" w:hAnsi="Times New Roman" w:cs="Times New Roman"/>
                <w:sz w:val="20"/>
                <w:szCs w:val="20"/>
              </w:rPr>
            </w:pPr>
            <w:r>
              <w:rPr>
                <w:rFonts w:ascii="Times New Roman" w:hAnsi="Times New Roman" w:cs="Times New Roman"/>
                <w:sz w:val="20"/>
                <w:szCs w:val="20"/>
              </w:rPr>
              <w:t>Абсолютная успеваемость</w:t>
            </w:r>
          </w:p>
        </w:tc>
        <w:tc>
          <w:tcPr>
            <w:tcW w:w="1382" w:type="dxa"/>
          </w:tcPr>
          <w:p w:rsidR="0089591E" w:rsidRPr="0089591E" w:rsidRDefault="001336CC" w:rsidP="0089591E">
            <w:pPr>
              <w:jc w:val="both"/>
              <w:rPr>
                <w:rFonts w:ascii="Times New Roman" w:hAnsi="Times New Roman" w:cs="Times New Roman"/>
                <w:sz w:val="20"/>
                <w:szCs w:val="20"/>
              </w:rPr>
            </w:pPr>
            <w:r>
              <w:rPr>
                <w:rFonts w:ascii="Times New Roman" w:hAnsi="Times New Roman" w:cs="Times New Roman"/>
                <w:sz w:val="20"/>
                <w:szCs w:val="20"/>
              </w:rPr>
              <w:t>Качественная успеваемость</w:t>
            </w:r>
          </w:p>
        </w:tc>
        <w:tc>
          <w:tcPr>
            <w:tcW w:w="1418" w:type="dxa"/>
          </w:tcPr>
          <w:p w:rsidR="0089591E" w:rsidRPr="0089591E" w:rsidRDefault="001336CC" w:rsidP="001336CC">
            <w:pPr>
              <w:jc w:val="both"/>
              <w:rPr>
                <w:rFonts w:ascii="Times New Roman" w:hAnsi="Times New Roman" w:cs="Times New Roman"/>
                <w:sz w:val="20"/>
                <w:szCs w:val="20"/>
              </w:rPr>
            </w:pPr>
            <w:r>
              <w:rPr>
                <w:rFonts w:ascii="Times New Roman" w:hAnsi="Times New Roman" w:cs="Times New Roman"/>
                <w:sz w:val="20"/>
                <w:szCs w:val="20"/>
              </w:rPr>
              <w:t>Степень обученности учащихся</w:t>
            </w:r>
          </w:p>
        </w:tc>
      </w:tr>
      <w:tr w:rsidR="001336CC" w:rsidTr="001336CC">
        <w:tc>
          <w:tcPr>
            <w:tcW w:w="954" w:type="dxa"/>
          </w:tcPr>
          <w:p w:rsidR="0089591E" w:rsidRDefault="0089591E" w:rsidP="0089591E">
            <w:pPr>
              <w:jc w:val="both"/>
              <w:rPr>
                <w:rFonts w:ascii="Times New Roman" w:hAnsi="Times New Roman" w:cs="Times New Roman"/>
                <w:sz w:val="28"/>
                <w:szCs w:val="28"/>
              </w:rPr>
            </w:pPr>
          </w:p>
        </w:tc>
        <w:tc>
          <w:tcPr>
            <w:tcW w:w="1217"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1512" w:type="dxa"/>
          </w:tcPr>
          <w:p w:rsidR="0089591E" w:rsidRDefault="0089591E" w:rsidP="0089591E">
            <w:pPr>
              <w:jc w:val="both"/>
              <w:rPr>
                <w:rFonts w:ascii="Times New Roman" w:hAnsi="Times New Roman" w:cs="Times New Roman"/>
                <w:sz w:val="28"/>
                <w:szCs w:val="28"/>
              </w:rPr>
            </w:pPr>
          </w:p>
        </w:tc>
        <w:tc>
          <w:tcPr>
            <w:tcW w:w="1367" w:type="dxa"/>
          </w:tcPr>
          <w:p w:rsidR="0089591E" w:rsidRDefault="0089591E" w:rsidP="0089591E">
            <w:pPr>
              <w:jc w:val="both"/>
              <w:rPr>
                <w:rFonts w:ascii="Times New Roman" w:hAnsi="Times New Roman" w:cs="Times New Roman"/>
                <w:sz w:val="28"/>
                <w:szCs w:val="28"/>
              </w:rPr>
            </w:pPr>
          </w:p>
        </w:tc>
        <w:tc>
          <w:tcPr>
            <w:tcW w:w="1382" w:type="dxa"/>
          </w:tcPr>
          <w:p w:rsidR="0089591E" w:rsidRDefault="0089591E" w:rsidP="0089591E">
            <w:pPr>
              <w:jc w:val="both"/>
              <w:rPr>
                <w:rFonts w:ascii="Times New Roman" w:hAnsi="Times New Roman" w:cs="Times New Roman"/>
                <w:sz w:val="28"/>
                <w:szCs w:val="28"/>
              </w:rPr>
            </w:pPr>
          </w:p>
        </w:tc>
        <w:tc>
          <w:tcPr>
            <w:tcW w:w="1418" w:type="dxa"/>
          </w:tcPr>
          <w:p w:rsidR="0089591E" w:rsidRDefault="0089591E" w:rsidP="0089591E">
            <w:pPr>
              <w:jc w:val="both"/>
              <w:rPr>
                <w:rFonts w:ascii="Times New Roman" w:hAnsi="Times New Roman" w:cs="Times New Roman"/>
                <w:sz w:val="28"/>
                <w:szCs w:val="28"/>
              </w:rPr>
            </w:pPr>
          </w:p>
        </w:tc>
      </w:tr>
      <w:tr w:rsidR="001336CC" w:rsidTr="001336CC">
        <w:tc>
          <w:tcPr>
            <w:tcW w:w="954" w:type="dxa"/>
          </w:tcPr>
          <w:p w:rsidR="0089591E" w:rsidRDefault="0089591E" w:rsidP="0089591E">
            <w:pPr>
              <w:jc w:val="both"/>
              <w:rPr>
                <w:rFonts w:ascii="Times New Roman" w:hAnsi="Times New Roman" w:cs="Times New Roman"/>
                <w:sz w:val="28"/>
                <w:szCs w:val="28"/>
              </w:rPr>
            </w:pPr>
          </w:p>
        </w:tc>
        <w:tc>
          <w:tcPr>
            <w:tcW w:w="1217"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616" w:type="dxa"/>
          </w:tcPr>
          <w:p w:rsidR="0089591E" w:rsidRDefault="0089591E" w:rsidP="0089591E">
            <w:pPr>
              <w:jc w:val="both"/>
              <w:rPr>
                <w:rFonts w:ascii="Times New Roman" w:hAnsi="Times New Roman" w:cs="Times New Roman"/>
                <w:sz w:val="28"/>
                <w:szCs w:val="28"/>
              </w:rPr>
            </w:pPr>
          </w:p>
        </w:tc>
        <w:tc>
          <w:tcPr>
            <w:tcW w:w="1512" w:type="dxa"/>
          </w:tcPr>
          <w:p w:rsidR="0089591E" w:rsidRDefault="0089591E" w:rsidP="0089591E">
            <w:pPr>
              <w:jc w:val="both"/>
              <w:rPr>
                <w:rFonts w:ascii="Times New Roman" w:hAnsi="Times New Roman" w:cs="Times New Roman"/>
                <w:sz w:val="28"/>
                <w:szCs w:val="28"/>
              </w:rPr>
            </w:pPr>
          </w:p>
        </w:tc>
        <w:tc>
          <w:tcPr>
            <w:tcW w:w="1367" w:type="dxa"/>
          </w:tcPr>
          <w:p w:rsidR="0089591E" w:rsidRDefault="0089591E" w:rsidP="0089591E">
            <w:pPr>
              <w:jc w:val="both"/>
              <w:rPr>
                <w:rFonts w:ascii="Times New Roman" w:hAnsi="Times New Roman" w:cs="Times New Roman"/>
                <w:sz w:val="28"/>
                <w:szCs w:val="28"/>
              </w:rPr>
            </w:pPr>
          </w:p>
        </w:tc>
        <w:tc>
          <w:tcPr>
            <w:tcW w:w="1382" w:type="dxa"/>
          </w:tcPr>
          <w:p w:rsidR="0089591E" w:rsidRDefault="0089591E" w:rsidP="0089591E">
            <w:pPr>
              <w:jc w:val="both"/>
              <w:rPr>
                <w:rFonts w:ascii="Times New Roman" w:hAnsi="Times New Roman" w:cs="Times New Roman"/>
                <w:sz w:val="28"/>
                <w:szCs w:val="28"/>
              </w:rPr>
            </w:pPr>
          </w:p>
        </w:tc>
        <w:tc>
          <w:tcPr>
            <w:tcW w:w="1418" w:type="dxa"/>
          </w:tcPr>
          <w:p w:rsidR="0089591E" w:rsidRDefault="0089591E" w:rsidP="0089591E">
            <w:pPr>
              <w:jc w:val="both"/>
              <w:rPr>
                <w:rFonts w:ascii="Times New Roman" w:hAnsi="Times New Roman" w:cs="Times New Roman"/>
                <w:sz w:val="28"/>
                <w:szCs w:val="28"/>
              </w:rPr>
            </w:pPr>
          </w:p>
        </w:tc>
      </w:tr>
    </w:tbl>
    <w:p w:rsidR="001336CC" w:rsidRDefault="001336CC" w:rsidP="0089591E">
      <w:pPr>
        <w:jc w:val="both"/>
        <w:rPr>
          <w:rFonts w:ascii="Times New Roman" w:hAnsi="Times New Roman" w:cs="Times New Roman"/>
          <w:sz w:val="28"/>
          <w:szCs w:val="28"/>
        </w:rPr>
      </w:pPr>
      <w:r w:rsidRPr="001336CC">
        <w:rPr>
          <w:rFonts w:ascii="Times New Roman" w:hAnsi="Times New Roman" w:cs="Times New Roman"/>
          <w:sz w:val="28"/>
          <w:szCs w:val="28"/>
        </w:rPr>
        <w:t xml:space="preserve">Эта форма </w:t>
      </w:r>
      <w:proofErr w:type="spellStart"/>
      <w:r w:rsidRPr="001336CC">
        <w:rPr>
          <w:rFonts w:ascii="Times New Roman" w:hAnsi="Times New Roman" w:cs="Times New Roman"/>
          <w:sz w:val="28"/>
          <w:szCs w:val="28"/>
        </w:rPr>
        <w:t>даѐт</w:t>
      </w:r>
      <w:proofErr w:type="spellEnd"/>
      <w:r w:rsidRPr="001336CC">
        <w:rPr>
          <w:rFonts w:ascii="Times New Roman" w:hAnsi="Times New Roman" w:cs="Times New Roman"/>
          <w:sz w:val="28"/>
          <w:szCs w:val="28"/>
        </w:rPr>
        <w:t xml:space="preserve"> возможность отслеживать динамику или снижение эффективности работы школы. </w:t>
      </w:r>
    </w:p>
    <w:p w:rsidR="001336CC" w:rsidRDefault="001336CC" w:rsidP="0089591E">
      <w:pPr>
        <w:jc w:val="both"/>
        <w:rPr>
          <w:rFonts w:ascii="Times New Roman" w:hAnsi="Times New Roman" w:cs="Times New Roman"/>
          <w:sz w:val="28"/>
          <w:szCs w:val="28"/>
        </w:rPr>
      </w:pPr>
      <w:r w:rsidRPr="001336CC">
        <w:rPr>
          <w:rFonts w:ascii="Times New Roman" w:hAnsi="Times New Roman" w:cs="Times New Roman"/>
          <w:sz w:val="28"/>
          <w:szCs w:val="28"/>
        </w:rPr>
        <w:t xml:space="preserve">При подготовке таблиц были использованы следующие формулы показателей успеваемости: </w:t>
      </w:r>
    </w:p>
    <w:p w:rsidR="001336CC" w:rsidRPr="001336CC" w:rsidRDefault="001336CC" w:rsidP="0089591E">
      <w:pPr>
        <w:jc w:val="both"/>
        <w:rPr>
          <w:rFonts w:ascii="Times New Roman" w:hAnsi="Times New Roman" w:cs="Times New Roman"/>
          <w:b/>
          <w:sz w:val="28"/>
          <w:szCs w:val="28"/>
        </w:rPr>
      </w:pPr>
      <w:r w:rsidRPr="001336CC">
        <w:rPr>
          <w:rFonts w:ascii="Times New Roman" w:hAnsi="Times New Roman" w:cs="Times New Roman"/>
          <w:b/>
          <w:sz w:val="28"/>
          <w:szCs w:val="28"/>
        </w:rPr>
        <w:t>Процент</w:t>
      </w:r>
      <w:proofErr w:type="gramStart"/>
      <w:r w:rsidRPr="001336CC">
        <w:rPr>
          <w:rFonts w:ascii="Times New Roman" w:hAnsi="Times New Roman" w:cs="Times New Roman"/>
          <w:b/>
          <w:sz w:val="28"/>
          <w:szCs w:val="28"/>
        </w:rPr>
        <w:t xml:space="preserve"> (%) </w:t>
      </w:r>
      <w:proofErr w:type="gramEnd"/>
      <w:r w:rsidRPr="001336CC">
        <w:rPr>
          <w:rFonts w:ascii="Times New Roman" w:hAnsi="Times New Roman" w:cs="Times New Roman"/>
          <w:b/>
          <w:sz w:val="28"/>
          <w:szCs w:val="28"/>
        </w:rPr>
        <w:t>успеваемости (абсолютная успеваемость)</w:t>
      </w:r>
    </w:p>
    <w:p w:rsidR="001336CC" w:rsidRDefault="001336CC" w:rsidP="0089591E">
      <w:pPr>
        <w:jc w:val="both"/>
        <w:rPr>
          <w:rFonts w:ascii="Times New Roman" w:hAnsi="Times New Roman" w:cs="Times New Roman"/>
          <w:sz w:val="28"/>
          <w:szCs w:val="28"/>
        </w:rPr>
      </w:pPr>
      <w:r w:rsidRPr="001336CC">
        <w:rPr>
          <w:rFonts w:ascii="Times New Roman" w:hAnsi="Times New Roman" w:cs="Times New Roman"/>
          <w:sz w:val="28"/>
          <w:szCs w:val="28"/>
        </w:rPr>
        <w:t xml:space="preserve"> % успеваемости = (кол-во "</w:t>
      </w:r>
      <w:proofErr w:type="spellStart"/>
      <w:r w:rsidRPr="001336CC">
        <w:rPr>
          <w:rFonts w:ascii="Times New Roman" w:hAnsi="Times New Roman" w:cs="Times New Roman"/>
          <w:sz w:val="28"/>
          <w:szCs w:val="28"/>
        </w:rPr>
        <w:t>отл</w:t>
      </w:r>
      <w:proofErr w:type="spellEnd"/>
      <w:r w:rsidRPr="001336CC">
        <w:rPr>
          <w:rFonts w:ascii="Times New Roman" w:hAnsi="Times New Roman" w:cs="Times New Roman"/>
          <w:sz w:val="28"/>
          <w:szCs w:val="28"/>
        </w:rPr>
        <w:t>." + кол-во "хор</w:t>
      </w:r>
      <w:proofErr w:type="gramStart"/>
      <w:r w:rsidRPr="001336CC">
        <w:rPr>
          <w:rFonts w:ascii="Times New Roman" w:hAnsi="Times New Roman" w:cs="Times New Roman"/>
          <w:sz w:val="28"/>
          <w:szCs w:val="28"/>
        </w:rPr>
        <w:t xml:space="preserve">." + </w:t>
      </w:r>
      <w:proofErr w:type="gramEnd"/>
      <w:r w:rsidRPr="001336CC">
        <w:rPr>
          <w:rFonts w:ascii="Times New Roman" w:hAnsi="Times New Roman" w:cs="Times New Roman"/>
          <w:sz w:val="28"/>
          <w:szCs w:val="28"/>
        </w:rPr>
        <w:t>кол-во "уд.") x 100% / (общее</w:t>
      </w:r>
      <w:r>
        <w:rPr>
          <w:rFonts w:ascii="Times New Roman" w:hAnsi="Times New Roman" w:cs="Times New Roman"/>
          <w:sz w:val="28"/>
          <w:szCs w:val="28"/>
        </w:rPr>
        <w:t xml:space="preserve"> </w:t>
      </w:r>
      <w:r w:rsidRPr="001336CC">
        <w:rPr>
          <w:rFonts w:ascii="Times New Roman" w:hAnsi="Times New Roman" w:cs="Times New Roman"/>
          <w:sz w:val="28"/>
          <w:szCs w:val="28"/>
        </w:rPr>
        <w:t>кол-во учащихся)</w:t>
      </w:r>
      <w:r>
        <w:rPr>
          <w:rFonts w:ascii="Times New Roman" w:hAnsi="Times New Roman" w:cs="Times New Roman"/>
          <w:sz w:val="28"/>
          <w:szCs w:val="28"/>
        </w:rPr>
        <w:t>.</w:t>
      </w:r>
    </w:p>
    <w:p w:rsidR="001336CC" w:rsidRDefault="001336CC" w:rsidP="0089591E">
      <w:pPr>
        <w:jc w:val="both"/>
        <w:rPr>
          <w:rFonts w:ascii="Times New Roman" w:hAnsi="Times New Roman" w:cs="Times New Roman"/>
          <w:sz w:val="28"/>
          <w:szCs w:val="28"/>
        </w:rPr>
      </w:pPr>
      <w:r w:rsidRPr="001336CC">
        <w:rPr>
          <w:rFonts w:ascii="Times New Roman" w:hAnsi="Times New Roman" w:cs="Times New Roman"/>
          <w:sz w:val="28"/>
          <w:szCs w:val="28"/>
        </w:rPr>
        <w:t xml:space="preserve"> </w:t>
      </w:r>
      <w:r w:rsidRPr="001336CC">
        <w:rPr>
          <w:rFonts w:ascii="Times New Roman" w:hAnsi="Times New Roman" w:cs="Times New Roman"/>
          <w:b/>
          <w:sz w:val="28"/>
          <w:szCs w:val="28"/>
        </w:rPr>
        <w:t>Процент</w:t>
      </w:r>
      <w:proofErr w:type="gramStart"/>
      <w:r w:rsidRPr="001336CC">
        <w:rPr>
          <w:rFonts w:ascii="Times New Roman" w:hAnsi="Times New Roman" w:cs="Times New Roman"/>
          <w:b/>
          <w:sz w:val="28"/>
          <w:szCs w:val="28"/>
        </w:rPr>
        <w:t xml:space="preserve"> (%) </w:t>
      </w:r>
      <w:proofErr w:type="gramEnd"/>
      <w:r w:rsidRPr="001336CC">
        <w:rPr>
          <w:rFonts w:ascii="Times New Roman" w:hAnsi="Times New Roman" w:cs="Times New Roman"/>
          <w:b/>
          <w:sz w:val="28"/>
          <w:szCs w:val="28"/>
        </w:rPr>
        <w:t>качества знаний (качественная успеваемость)</w:t>
      </w:r>
      <w:r w:rsidRPr="001336CC">
        <w:rPr>
          <w:rFonts w:ascii="Times New Roman" w:hAnsi="Times New Roman" w:cs="Times New Roman"/>
          <w:sz w:val="28"/>
          <w:szCs w:val="28"/>
        </w:rPr>
        <w:t xml:space="preserve"> </w:t>
      </w:r>
    </w:p>
    <w:p w:rsidR="001336CC" w:rsidRDefault="001336CC" w:rsidP="0089591E">
      <w:pPr>
        <w:jc w:val="both"/>
        <w:rPr>
          <w:rFonts w:ascii="Times New Roman" w:hAnsi="Times New Roman" w:cs="Times New Roman"/>
          <w:sz w:val="28"/>
          <w:szCs w:val="28"/>
        </w:rPr>
      </w:pPr>
      <w:r w:rsidRPr="001336CC">
        <w:rPr>
          <w:rFonts w:ascii="Times New Roman" w:hAnsi="Times New Roman" w:cs="Times New Roman"/>
          <w:sz w:val="28"/>
          <w:szCs w:val="28"/>
        </w:rPr>
        <w:t>% качества знаний = (кол-во "</w:t>
      </w:r>
      <w:proofErr w:type="spellStart"/>
      <w:r w:rsidRPr="001336CC">
        <w:rPr>
          <w:rFonts w:ascii="Times New Roman" w:hAnsi="Times New Roman" w:cs="Times New Roman"/>
          <w:sz w:val="28"/>
          <w:szCs w:val="28"/>
        </w:rPr>
        <w:t>отл</w:t>
      </w:r>
      <w:proofErr w:type="spellEnd"/>
      <w:r w:rsidRPr="001336CC">
        <w:rPr>
          <w:rFonts w:ascii="Times New Roman" w:hAnsi="Times New Roman" w:cs="Times New Roman"/>
          <w:sz w:val="28"/>
          <w:szCs w:val="28"/>
        </w:rPr>
        <w:t>." + кол-во "хор</w:t>
      </w:r>
      <w:proofErr w:type="gramStart"/>
      <w:r w:rsidRPr="001336CC">
        <w:rPr>
          <w:rFonts w:ascii="Times New Roman" w:hAnsi="Times New Roman" w:cs="Times New Roman"/>
          <w:sz w:val="28"/>
          <w:szCs w:val="28"/>
        </w:rPr>
        <w:t xml:space="preserve">.") </w:t>
      </w:r>
      <w:proofErr w:type="gramEnd"/>
      <w:r w:rsidRPr="001336CC">
        <w:rPr>
          <w:rFonts w:ascii="Times New Roman" w:hAnsi="Times New Roman" w:cs="Times New Roman"/>
          <w:sz w:val="28"/>
          <w:szCs w:val="28"/>
        </w:rPr>
        <w:t xml:space="preserve">х 100% / (общее кол-во учащихся) </w:t>
      </w:r>
    </w:p>
    <w:p w:rsidR="001336CC" w:rsidRDefault="001336CC" w:rsidP="0089591E">
      <w:pPr>
        <w:jc w:val="both"/>
        <w:rPr>
          <w:rFonts w:ascii="Times New Roman" w:hAnsi="Times New Roman" w:cs="Times New Roman"/>
          <w:b/>
          <w:sz w:val="28"/>
          <w:szCs w:val="28"/>
        </w:rPr>
      </w:pPr>
      <w:r w:rsidRPr="001336CC">
        <w:rPr>
          <w:rFonts w:ascii="Times New Roman" w:hAnsi="Times New Roman" w:cs="Times New Roman"/>
          <w:b/>
          <w:sz w:val="28"/>
          <w:szCs w:val="28"/>
        </w:rPr>
        <w:t>Степень обученности учащихся (СОУ)</w:t>
      </w:r>
      <w:r>
        <w:rPr>
          <w:rFonts w:ascii="Times New Roman" w:hAnsi="Times New Roman" w:cs="Times New Roman"/>
          <w:b/>
          <w:sz w:val="28"/>
          <w:szCs w:val="28"/>
        </w:rPr>
        <w:t xml:space="preserve"> </w:t>
      </w:r>
    </w:p>
    <w:p w:rsidR="0089591E" w:rsidRDefault="001336CC" w:rsidP="0089591E">
      <w:pPr>
        <w:jc w:val="both"/>
        <w:rPr>
          <w:rFonts w:ascii="Times New Roman" w:hAnsi="Times New Roman" w:cs="Times New Roman"/>
          <w:b/>
          <w:sz w:val="28"/>
          <w:szCs w:val="28"/>
        </w:rPr>
      </w:pPr>
      <w:r w:rsidRPr="001336CC">
        <w:rPr>
          <w:rFonts w:ascii="Times New Roman" w:hAnsi="Times New Roman" w:cs="Times New Roman"/>
          <w:b/>
          <w:sz w:val="28"/>
          <w:szCs w:val="28"/>
        </w:rPr>
        <w:t>(</w:t>
      </w:r>
      <w:r w:rsidRPr="001336CC">
        <w:rPr>
          <w:rFonts w:ascii="Times New Roman" w:hAnsi="Times New Roman" w:cs="Times New Roman"/>
          <w:b/>
          <w:bCs/>
          <w:sz w:val="28"/>
          <w:szCs w:val="28"/>
        </w:rPr>
        <w:t>СОУ</w:t>
      </w:r>
      <w:r w:rsidRPr="001336CC">
        <w:rPr>
          <w:rFonts w:ascii="Times New Roman" w:hAnsi="Times New Roman" w:cs="Times New Roman"/>
          <w:b/>
          <w:sz w:val="28"/>
          <w:szCs w:val="28"/>
        </w:rPr>
        <w:t>) = </w:t>
      </w:r>
      <w:r w:rsidRPr="001336CC">
        <w:rPr>
          <w:rFonts w:ascii="Times New Roman" w:hAnsi="Times New Roman" w:cs="Times New Roman"/>
          <w:b/>
          <w:bCs/>
          <w:sz w:val="28"/>
          <w:szCs w:val="28"/>
        </w:rPr>
        <w:t>(кол-во "пятёрок" × 100 + кол-во "четвёрок" × 64 + кол-во "троек" × 36 + кол-во "двоек" × 16 + кол-во "н/а" × 7) / общее кол-во учащихся</w:t>
      </w:r>
      <w:proofErr w:type="gramStart"/>
      <w:r w:rsidR="00705DFD">
        <w:rPr>
          <w:rFonts w:ascii="Times New Roman" w:hAnsi="Times New Roman" w:cs="Times New Roman"/>
          <w:b/>
          <w:sz w:val="28"/>
          <w:szCs w:val="28"/>
        </w:rPr>
        <w:t xml:space="preserve"> .</w:t>
      </w:r>
      <w:proofErr w:type="gramEnd"/>
    </w:p>
    <w:p w:rsidR="00705DFD" w:rsidRDefault="00705DFD" w:rsidP="0089591E">
      <w:pPr>
        <w:jc w:val="both"/>
        <w:rPr>
          <w:rFonts w:ascii="Times New Roman" w:hAnsi="Times New Roman" w:cs="Times New Roman"/>
          <w:b/>
          <w:sz w:val="28"/>
          <w:szCs w:val="28"/>
        </w:rPr>
      </w:pPr>
    </w:p>
    <w:p w:rsidR="00082AED" w:rsidRDefault="00082AED" w:rsidP="0089591E">
      <w:pPr>
        <w:jc w:val="both"/>
        <w:rPr>
          <w:rFonts w:ascii="Times New Roman" w:hAnsi="Times New Roman" w:cs="Times New Roman"/>
          <w:b/>
          <w:sz w:val="28"/>
          <w:szCs w:val="28"/>
        </w:rPr>
      </w:pPr>
    </w:p>
    <w:p w:rsidR="00082AED" w:rsidRDefault="00082AED" w:rsidP="0089591E">
      <w:pPr>
        <w:jc w:val="both"/>
        <w:rPr>
          <w:rFonts w:ascii="Times New Roman" w:hAnsi="Times New Roman" w:cs="Times New Roman"/>
          <w:b/>
          <w:sz w:val="28"/>
          <w:szCs w:val="28"/>
        </w:rPr>
      </w:pPr>
    </w:p>
    <w:p w:rsidR="00082AED" w:rsidRDefault="00082AED" w:rsidP="0089591E">
      <w:pPr>
        <w:jc w:val="both"/>
        <w:rPr>
          <w:rFonts w:ascii="Times New Roman" w:hAnsi="Times New Roman" w:cs="Times New Roman"/>
          <w:b/>
          <w:sz w:val="28"/>
          <w:szCs w:val="28"/>
        </w:rPr>
      </w:pPr>
      <w:bookmarkStart w:id="0" w:name="_GoBack"/>
      <w:bookmarkEnd w:id="0"/>
    </w:p>
    <w:p w:rsidR="00705DFD" w:rsidRDefault="00705DFD" w:rsidP="00705DFD">
      <w:pPr>
        <w:jc w:val="right"/>
        <w:rPr>
          <w:rFonts w:ascii="Times New Roman" w:hAnsi="Times New Roman" w:cs="Times New Roman"/>
          <w:b/>
          <w:sz w:val="28"/>
          <w:szCs w:val="28"/>
        </w:rPr>
      </w:pPr>
      <w:r w:rsidRPr="00705DFD">
        <w:rPr>
          <w:rFonts w:ascii="Times New Roman" w:hAnsi="Times New Roman" w:cs="Times New Roman"/>
          <w:b/>
          <w:sz w:val="28"/>
          <w:szCs w:val="28"/>
        </w:rPr>
        <w:lastRenderedPageBreak/>
        <w:t xml:space="preserve">Приложение 4 </w:t>
      </w:r>
    </w:p>
    <w:p w:rsidR="00705DFD" w:rsidRDefault="00705DFD" w:rsidP="00705DFD">
      <w:pPr>
        <w:jc w:val="center"/>
        <w:rPr>
          <w:rFonts w:ascii="Times New Roman" w:hAnsi="Times New Roman" w:cs="Times New Roman"/>
          <w:b/>
          <w:sz w:val="28"/>
          <w:szCs w:val="28"/>
        </w:rPr>
      </w:pPr>
      <w:r w:rsidRPr="00705DFD">
        <w:rPr>
          <w:rFonts w:ascii="Times New Roman" w:hAnsi="Times New Roman" w:cs="Times New Roman"/>
          <w:b/>
          <w:sz w:val="28"/>
          <w:szCs w:val="28"/>
        </w:rPr>
        <w:t>План мониторинга показателей системы работы со школами с низкими результатами обучения (ШНОР) и/или школами, функционирующими в неблагоприятных социальных условиях (ШНСУ)</w:t>
      </w:r>
    </w:p>
    <w:p w:rsidR="00705DFD" w:rsidRDefault="00705DFD" w:rsidP="00705DFD">
      <w:pPr>
        <w:jc w:val="center"/>
        <w:rPr>
          <w:rFonts w:ascii="Times New Roman" w:hAnsi="Times New Roman" w:cs="Times New Roman"/>
          <w:b/>
          <w:sz w:val="28"/>
          <w:szCs w:val="28"/>
        </w:rPr>
      </w:pPr>
    </w:p>
    <w:tbl>
      <w:tblPr>
        <w:tblStyle w:val="a4"/>
        <w:tblW w:w="0" w:type="auto"/>
        <w:tblLook w:val="04A0" w:firstRow="1" w:lastRow="0" w:firstColumn="1" w:lastColumn="0" w:noHBand="0" w:noVBand="1"/>
      </w:tblPr>
      <w:tblGrid>
        <w:gridCol w:w="898"/>
        <w:gridCol w:w="3705"/>
        <w:gridCol w:w="2188"/>
        <w:gridCol w:w="2355"/>
      </w:tblGrid>
      <w:tr w:rsidR="00705DFD" w:rsidTr="0038083B">
        <w:tc>
          <w:tcPr>
            <w:tcW w:w="898" w:type="dxa"/>
          </w:tcPr>
          <w:p w:rsidR="00705DFD" w:rsidRDefault="00705DFD" w:rsidP="00705DFD">
            <w:pPr>
              <w:jc w:val="center"/>
              <w:rPr>
                <w:rFonts w:ascii="Times New Roman" w:hAnsi="Times New Roman" w:cs="Times New Roman"/>
                <w:b/>
                <w:sz w:val="28"/>
                <w:szCs w:val="28"/>
              </w:rPr>
            </w:pPr>
            <w:r>
              <w:rPr>
                <w:rFonts w:ascii="Times New Roman" w:hAnsi="Times New Roman" w:cs="Times New Roman"/>
                <w:b/>
                <w:sz w:val="28"/>
                <w:szCs w:val="28"/>
              </w:rPr>
              <w:t>№</w:t>
            </w:r>
            <w:proofErr w:type="gramStart"/>
            <w:r>
              <w:rPr>
                <w:rFonts w:ascii="Times New Roman" w:hAnsi="Times New Roman" w:cs="Times New Roman"/>
                <w:b/>
                <w:sz w:val="28"/>
                <w:szCs w:val="28"/>
              </w:rPr>
              <w:t>п</w:t>
            </w:r>
            <w:proofErr w:type="gramEnd"/>
            <w:r>
              <w:rPr>
                <w:rFonts w:ascii="Times New Roman" w:hAnsi="Times New Roman" w:cs="Times New Roman"/>
                <w:b/>
                <w:sz w:val="28"/>
                <w:szCs w:val="28"/>
              </w:rPr>
              <w:t>/п</w:t>
            </w:r>
          </w:p>
        </w:tc>
        <w:tc>
          <w:tcPr>
            <w:tcW w:w="4550" w:type="dxa"/>
          </w:tcPr>
          <w:p w:rsidR="00705DFD" w:rsidRDefault="00705DFD" w:rsidP="00705DFD">
            <w:pPr>
              <w:jc w:val="center"/>
              <w:rPr>
                <w:rFonts w:ascii="Times New Roman" w:hAnsi="Times New Roman" w:cs="Times New Roman"/>
                <w:b/>
                <w:sz w:val="28"/>
                <w:szCs w:val="28"/>
              </w:rPr>
            </w:pPr>
            <w:r>
              <w:rPr>
                <w:rFonts w:ascii="Times New Roman" w:hAnsi="Times New Roman" w:cs="Times New Roman"/>
                <w:b/>
                <w:sz w:val="28"/>
                <w:szCs w:val="28"/>
              </w:rPr>
              <w:t>Направления мониторинга</w:t>
            </w:r>
          </w:p>
        </w:tc>
        <w:tc>
          <w:tcPr>
            <w:tcW w:w="2188" w:type="dxa"/>
          </w:tcPr>
          <w:p w:rsidR="00705DFD" w:rsidRDefault="00705DFD" w:rsidP="00705DFD">
            <w:pPr>
              <w:jc w:val="center"/>
              <w:rPr>
                <w:rFonts w:ascii="Times New Roman" w:hAnsi="Times New Roman" w:cs="Times New Roman"/>
                <w:b/>
                <w:sz w:val="28"/>
                <w:szCs w:val="28"/>
              </w:rPr>
            </w:pPr>
            <w:r>
              <w:rPr>
                <w:rFonts w:ascii="Times New Roman" w:hAnsi="Times New Roman" w:cs="Times New Roman"/>
                <w:b/>
                <w:sz w:val="28"/>
                <w:szCs w:val="28"/>
              </w:rPr>
              <w:t>Периодичность</w:t>
            </w:r>
          </w:p>
        </w:tc>
        <w:tc>
          <w:tcPr>
            <w:tcW w:w="2502" w:type="dxa"/>
          </w:tcPr>
          <w:p w:rsidR="00705DFD" w:rsidRDefault="00705DFD" w:rsidP="00705DFD">
            <w:pPr>
              <w:jc w:val="center"/>
              <w:rPr>
                <w:rFonts w:ascii="Times New Roman" w:hAnsi="Times New Roman" w:cs="Times New Roman"/>
                <w:b/>
                <w:sz w:val="28"/>
                <w:szCs w:val="28"/>
              </w:rPr>
            </w:pPr>
            <w:r>
              <w:rPr>
                <w:rFonts w:ascii="Times New Roman" w:hAnsi="Times New Roman" w:cs="Times New Roman"/>
                <w:b/>
                <w:sz w:val="28"/>
                <w:szCs w:val="28"/>
              </w:rPr>
              <w:t>Ответственные</w:t>
            </w:r>
          </w:p>
        </w:tc>
      </w:tr>
      <w:tr w:rsidR="00705DFD" w:rsidTr="0038083B">
        <w:tc>
          <w:tcPr>
            <w:tcW w:w="898" w:type="dxa"/>
          </w:tcPr>
          <w:p w:rsidR="00705DFD" w:rsidRPr="00705DFD" w:rsidRDefault="00705DFD" w:rsidP="00705DFD">
            <w:pPr>
              <w:pStyle w:val="a3"/>
              <w:numPr>
                <w:ilvl w:val="0"/>
                <w:numId w:val="7"/>
              </w:numPr>
              <w:jc w:val="center"/>
              <w:rPr>
                <w:rFonts w:ascii="Times New Roman" w:hAnsi="Times New Roman" w:cs="Times New Roman"/>
                <w:b/>
                <w:sz w:val="28"/>
                <w:szCs w:val="28"/>
              </w:rPr>
            </w:pPr>
          </w:p>
        </w:tc>
        <w:tc>
          <w:tcPr>
            <w:tcW w:w="4550" w:type="dxa"/>
          </w:tcPr>
          <w:p w:rsidR="00705DFD" w:rsidRPr="00705DFD" w:rsidRDefault="00705DFD" w:rsidP="00705DFD">
            <w:pPr>
              <w:jc w:val="both"/>
              <w:rPr>
                <w:rFonts w:ascii="Times New Roman" w:hAnsi="Times New Roman" w:cs="Times New Roman"/>
                <w:sz w:val="28"/>
                <w:szCs w:val="28"/>
              </w:rPr>
            </w:pPr>
            <w:r w:rsidRPr="00705DFD">
              <w:rPr>
                <w:rFonts w:ascii="Times New Roman" w:hAnsi="Times New Roman" w:cs="Times New Roman"/>
                <w:sz w:val="28"/>
                <w:szCs w:val="28"/>
              </w:rPr>
              <w:t>По выявлению школ с низкими результатами обучения и/или школ, функционирующих в неблагоприятных социальных условиях</w:t>
            </w:r>
          </w:p>
        </w:tc>
        <w:tc>
          <w:tcPr>
            <w:tcW w:w="2188" w:type="dxa"/>
          </w:tcPr>
          <w:p w:rsidR="0038083B" w:rsidRDefault="0038083B" w:rsidP="00705DFD">
            <w:pPr>
              <w:jc w:val="center"/>
              <w:rPr>
                <w:rFonts w:ascii="Times New Roman" w:hAnsi="Times New Roman" w:cs="Times New Roman"/>
                <w:b/>
                <w:sz w:val="28"/>
                <w:szCs w:val="28"/>
              </w:rPr>
            </w:pPr>
          </w:p>
          <w:p w:rsidR="00705DFD"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1 раз в год (июнь)</w:t>
            </w:r>
          </w:p>
        </w:tc>
        <w:tc>
          <w:tcPr>
            <w:tcW w:w="2502" w:type="dxa"/>
          </w:tcPr>
          <w:p w:rsidR="00705DFD"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Старший методист МКУ РЦО</w:t>
            </w:r>
          </w:p>
        </w:tc>
      </w:tr>
      <w:tr w:rsidR="00705DFD" w:rsidTr="0038083B">
        <w:tc>
          <w:tcPr>
            <w:tcW w:w="898" w:type="dxa"/>
          </w:tcPr>
          <w:p w:rsidR="00705DFD" w:rsidRPr="00705DFD" w:rsidRDefault="00705DFD" w:rsidP="00705DFD">
            <w:pPr>
              <w:pStyle w:val="a3"/>
              <w:numPr>
                <w:ilvl w:val="0"/>
                <w:numId w:val="7"/>
              </w:numPr>
              <w:jc w:val="center"/>
              <w:rPr>
                <w:rFonts w:ascii="Times New Roman" w:hAnsi="Times New Roman" w:cs="Times New Roman"/>
                <w:b/>
                <w:sz w:val="28"/>
                <w:szCs w:val="28"/>
              </w:rPr>
            </w:pPr>
          </w:p>
        </w:tc>
        <w:tc>
          <w:tcPr>
            <w:tcW w:w="4550" w:type="dxa"/>
          </w:tcPr>
          <w:p w:rsidR="00705DFD" w:rsidRPr="00705DFD" w:rsidRDefault="00705DFD" w:rsidP="00705DFD">
            <w:pPr>
              <w:jc w:val="both"/>
              <w:rPr>
                <w:rFonts w:ascii="Times New Roman" w:hAnsi="Times New Roman" w:cs="Times New Roman"/>
                <w:sz w:val="28"/>
                <w:szCs w:val="28"/>
              </w:rPr>
            </w:pPr>
            <w:r w:rsidRPr="00705DFD">
              <w:rPr>
                <w:rFonts w:ascii="Times New Roman" w:hAnsi="Times New Roman" w:cs="Times New Roman"/>
                <w:sz w:val="28"/>
                <w:szCs w:val="28"/>
              </w:rPr>
              <w:t>По выявлению динамики образовательных результатов в школах с низкими результатами обучения и/или школах, функционирующими в неблагоприятных социальных условиях</w:t>
            </w:r>
          </w:p>
        </w:tc>
        <w:tc>
          <w:tcPr>
            <w:tcW w:w="2188" w:type="dxa"/>
          </w:tcPr>
          <w:p w:rsidR="0038083B" w:rsidRDefault="0038083B" w:rsidP="00705DFD">
            <w:pPr>
              <w:jc w:val="center"/>
              <w:rPr>
                <w:rFonts w:ascii="Times New Roman" w:hAnsi="Times New Roman" w:cs="Times New Roman"/>
                <w:b/>
                <w:sz w:val="28"/>
                <w:szCs w:val="28"/>
              </w:rPr>
            </w:pPr>
          </w:p>
          <w:p w:rsidR="00705DFD"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2 раза в год (декабрь, июнь)</w:t>
            </w:r>
          </w:p>
        </w:tc>
        <w:tc>
          <w:tcPr>
            <w:tcW w:w="2502" w:type="dxa"/>
          </w:tcPr>
          <w:p w:rsidR="00705DFD" w:rsidRDefault="0038083B" w:rsidP="00705DFD">
            <w:pPr>
              <w:jc w:val="center"/>
              <w:rPr>
                <w:rFonts w:ascii="Times New Roman" w:hAnsi="Times New Roman" w:cs="Times New Roman"/>
                <w:b/>
                <w:sz w:val="28"/>
                <w:szCs w:val="28"/>
              </w:rPr>
            </w:pPr>
            <w:r w:rsidRPr="0038083B">
              <w:rPr>
                <w:rFonts w:ascii="Times New Roman" w:hAnsi="Times New Roman" w:cs="Times New Roman"/>
                <w:b/>
                <w:sz w:val="28"/>
                <w:szCs w:val="28"/>
              </w:rPr>
              <w:t>Старший методист МКУ РЦО</w:t>
            </w:r>
          </w:p>
        </w:tc>
      </w:tr>
      <w:tr w:rsidR="00705DFD" w:rsidTr="0038083B">
        <w:tc>
          <w:tcPr>
            <w:tcW w:w="898" w:type="dxa"/>
          </w:tcPr>
          <w:p w:rsidR="00705DFD" w:rsidRPr="00705DFD" w:rsidRDefault="00705DFD" w:rsidP="00705DFD">
            <w:pPr>
              <w:pStyle w:val="a3"/>
              <w:numPr>
                <w:ilvl w:val="0"/>
                <w:numId w:val="7"/>
              </w:numPr>
              <w:jc w:val="center"/>
              <w:rPr>
                <w:rFonts w:ascii="Times New Roman" w:hAnsi="Times New Roman" w:cs="Times New Roman"/>
                <w:b/>
                <w:sz w:val="28"/>
                <w:szCs w:val="28"/>
              </w:rPr>
            </w:pPr>
          </w:p>
        </w:tc>
        <w:tc>
          <w:tcPr>
            <w:tcW w:w="4550" w:type="dxa"/>
          </w:tcPr>
          <w:p w:rsidR="00705DFD" w:rsidRPr="00705DFD" w:rsidRDefault="00705DFD" w:rsidP="00705DFD">
            <w:pPr>
              <w:jc w:val="both"/>
              <w:rPr>
                <w:rFonts w:ascii="Times New Roman" w:hAnsi="Times New Roman" w:cs="Times New Roman"/>
                <w:sz w:val="28"/>
                <w:szCs w:val="28"/>
              </w:rPr>
            </w:pPr>
            <w:r w:rsidRPr="00705DFD">
              <w:rPr>
                <w:rFonts w:ascii="Times New Roman" w:hAnsi="Times New Roman" w:cs="Times New Roman"/>
                <w:sz w:val="28"/>
                <w:szCs w:val="28"/>
              </w:rPr>
              <w:t>По оценке предметных компетенций педагогических работников в школах с низкими результатами обучения и/или школах, функционирующих в неблагоприятных социальных условиях</w:t>
            </w:r>
          </w:p>
        </w:tc>
        <w:tc>
          <w:tcPr>
            <w:tcW w:w="2188" w:type="dxa"/>
          </w:tcPr>
          <w:p w:rsidR="0038083B" w:rsidRDefault="0038083B" w:rsidP="00705DFD">
            <w:pPr>
              <w:jc w:val="center"/>
              <w:rPr>
                <w:rFonts w:ascii="Times New Roman" w:hAnsi="Times New Roman" w:cs="Times New Roman"/>
                <w:b/>
                <w:sz w:val="28"/>
                <w:szCs w:val="28"/>
              </w:rPr>
            </w:pPr>
          </w:p>
          <w:p w:rsidR="00705DFD"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1 раз в год</w:t>
            </w:r>
          </w:p>
        </w:tc>
        <w:tc>
          <w:tcPr>
            <w:tcW w:w="2502" w:type="dxa"/>
          </w:tcPr>
          <w:p w:rsidR="00705DFD" w:rsidRDefault="0038083B" w:rsidP="00705DFD">
            <w:pPr>
              <w:jc w:val="center"/>
              <w:rPr>
                <w:rFonts w:ascii="Times New Roman" w:hAnsi="Times New Roman" w:cs="Times New Roman"/>
                <w:b/>
                <w:sz w:val="28"/>
                <w:szCs w:val="28"/>
              </w:rPr>
            </w:pPr>
            <w:r w:rsidRPr="0038083B">
              <w:rPr>
                <w:rFonts w:ascii="Times New Roman" w:hAnsi="Times New Roman" w:cs="Times New Roman"/>
                <w:b/>
                <w:sz w:val="28"/>
                <w:szCs w:val="28"/>
              </w:rPr>
              <w:t>Старший методист МКУ РЦО</w:t>
            </w:r>
          </w:p>
        </w:tc>
      </w:tr>
      <w:tr w:rsidR="00705DFD" w:rsidTr="0038083B">
        <w:tc>
          <w:tcPr>
            <w:tcW w:w="898" w:type="dxa"/>
          </w:tcPr>
          <w:p w:rsidR="00705DFD" w:rsidRPr="00705DFD" w:rsidRDefault="00705DFD" w:rsidP="00705DFD">
            <w:pPr>
              <w:pStyle w:val="a3"/>
              <w:numPr>
                <w:ilvl w:val="0"/>
                <w:numId w:val="7"/>
              </w:numPr>
              <w:jc w:val="center"/>
              <w:rPr>
                <w:rFonts w:ascii="Times New Roman" w:hAnsi="Times New Roman" w:cs="Times New Roman"/>
                <w:b/>
                <w:sz w:val="28"/>
                <w:szCs w:val="28"/>
              </w:rPr>
            </w:pPr>
          </w:p>
        </w:tc>
        <w:tc>
          <w:tcPr>
            <w:tcW w:w="4550" w:type="dxa"/>
          </w:tcPr>
          <w:p w:rsidR="00705DFD" w:rsidRPr="00705DFD" w:rsidRDefault="00705DFD" w:rsidP="00705DFD">
            <w:pPr>
              <w:jc w:val="both"/>
              <w:rPr>
                <w:rFonts w:ascii="Times New Roman" w:hAnsi="Times New Roman" w:cs="Times New Roman"/>
                <w:sz w:val="28"/>
                <w:szCs w:val="28"/>
              </w:rPr>
            </w:pPr>
            <w:r w:rsidRPr="00705DFD">
              <w:rPr>
                <w:rFonts w:ascii="Times New Roman" w:hAnsi="Times New Roman" w:cs="Times New Roman"/>
                <w:sz w:val="28"/>
                <w:szCs w:val="28"/>
              </w:rPr>
              <w:t>По оказанию методической помощи школам с низкими результатами обучения и/или школам, функционирующим в неблагоприятных социальных условиях</w:t>
            </w:r>
          </w:p>
        </w:tc>
        <w:tc>
          <w:tcPr>
            <w:tcW w:w="2188" w:type="dxa"/>
          </w:tcPr>
          <w:p w:rsidR="0038083B" w:rsidRDefault="0038083B" w:rsidP="00705DFD">
            <w:pPr>
              <w:jc w:val="center"/>
              <w:rPr>
                <w:rFonts w:ascii="Times New Roman" w:hAnsi="Times New Roman" w:cs="Times New Roman"/>
                <w:b/>
                <w:sz w:val="28"/>
                <w:szCs w:val="28"/>
              </w:rPr>
            </w:pPr>
          </w:p>
          <w:p w:rsidR="00705DFD"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2 раза в год</w:t>
            </w:r>
          </w:p>
          <w:p w:rsidR="0038083B" w:rsidRDefault="0038083B" w:rsidP="00705DFD">
            <w:pPr>
              <w:jc w:val="center"/>
              <w:rPr>
                <w:rFonts w:ascii="Times New Roman" w:hAnsi="Times New Roman" w:cs="Times New Roman"/>
                <w:b/>
                <w:sz w:val="28"/>
                <w:szCs w:val="28"/>
              </w:rPr>
            </w:pPr>
            <w:r>
              <w:rPr>
                <w:rFonts w:ascii="Times New Roman" w:hAnsi="Times New Roman" w:cs="Times New Roman"/>
                <w:b/>
                <w:sz w:val="28"/>
                <w:szCs w:val="28"/>
              </w:rPr>
              <w:t>(декабрь, июнь)</w:t>
            </w:r>
          </w:p>
        </w:tc>
        <w:tc>
          <w:tcPr>
            <w:tcW w:w="2502" w:type="dxa"/>
          </w:tcPr>
          <w:p w:rsidR="00705DFD" w:rsidRDefault="0038083B" w:rsidP="00705DFD">
            <w:pPr>
              <w:jc w:val="center"/>
              <w:rPr>
                <w:rFonts w:ascii="Times New Roman" w:hAnsi="Times New Roman" w:cs="Times New Roman"/>
                <w:b/>
                <w:sz w:val="28"/>
                <w:szCs w:val="28"/>
              </w:rPr>
            </w:pPr>
            <w:r w:rsidRPr="0038083B">
              <w:rPr>
                <w:rFonts w:ascii="Times New Roman" w:hAnsi="Times New Roman" w:cs="Times New Roman"/>
                <w:b/>
                <w:sz w:val="28"/>
                <w:szCs w:val="28"/>
              </w:rPr>
              <w:t>Старший методист МКУ РЦО</w:t>
            </w:r>
          </w:p>
        </w:tc>
      </w:tr>
    </w:tbl>
    <w:p w:rsidR="00705DFD" w:rsidRPr="001336CC" w:rsidRDefault="0038083B" w:rsidP="0038083B">
      <w:pPr>
        <w:rPr>
          <w:rFonts w:ascii="Times New Roman" w:hAnsi="Times New Roman" w:cs="Times New Roman"/>
          <w:b/>
          <w:sz w:val="28"/>
          <w:szCs w:val="28"/>
        </w:rPr>
      </w:pPr>
      <w:r>
        <w:rPr>
          <w:rFonts w:ascii="Times New Roman" w:hAnsi="Times New Roman" w:cs="Times New Roman"/>
          <w:b/>
          <w:sz w:val="28"/>
          <w:szCs w:val="28"/>
        </w:rPr>
        <w:t xml:space="preserve">    </w:t>
      </w:r>
    </w:p>
    <w:sectPr w:rsidR="00705DFD" w:rsidRPr="001336CC" w:rsidSect="00804836">
      <w:pgSz w:w="11906" w:h="16838"/>
      <w:pgMar w:top="1134" w:right="991" w:bottom="1134" w:left="1985"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67C59"/>
    <w:multiLevelType w:val="hybridMultilevel"/>
    <w:tmpl w:val="C6CE7A24"/>
    <w:lvl w:ilvl="0" w:tplc="76EEEDE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2A07A86"/>
    <w:multiLevelType w:val="hybridMultilevel"/>
    <w:tmpl w:val="87F09B44"/>
    <w:lvl w:ilvl="0" w:tplc="C5A4BB28">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2">
    <w:nsid w:val="392D41F2"/>
    <w:multiLevelType w:val="hybridMultilevel"/>
    <w:tmpl w:val="5DCA85AC"/>
    <w:lvl w:ilvl="0" w:tplc="249A8EF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3F0039"/>
    <w:multiLevelType w:val="hybridMultilevel"/>
    <w:tmpl w:val="C9FC604E"/>
    <w:lvl w:ilvl="0" w:tplc="43A8DC60">
      <w:start w:val="1"/>
      <w:numFmt w:val="decimal"/>
      <w:lvlText w:val="%1."/>
      <w:lvlJc w:val="left"/>
      <w:pPr>
        <w:ind w:left="768" w:hanging="4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7B080D"/>
    <w:multiLevelType w:val="hybridMultilevel"/>
    <w:tmpl w:val="95F0AEDE"/>
    <w:lvl w:ilvl="0" w:tplc="7AF808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464E624E"/>
    <w:multiLevelType w:val="hybridMultilevel"/>
    <w:tmpl w:val="153C1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27439E9"/>
    <w:multiLevelType w:val="hybridMultilevel"/>
    <w:tmpl w:val="78F6E466"/>
    <w:lvl w:ilvl="0" w:tplc="4CAA9A48">
      <w:start w:val="1"/>
      <w:numFmt w:val="decimal"/>
      <w:lvlText w:val="%1."/>
      <w:lvlJc w:val="left"/>
      <w:pPr>
        <w:ind w:left="1401" w:hanging="408"/>
      </w:pPr>
      <w:rPr>
        <w:rFonts w:hint="default"/>
      </w:rPr>
    </w:lvl>
    <w:lvl w:ilvl="1" w:tplc="04190019">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num w:numId="1">
    <w:abstractNumId w:val="3"/>
  </w:num>
  <w:num w:numId="2">
    <w:abstractNumId w:val="0"/>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951"/>
    <w:rsid w:val="000366A8"/>
    <w:rsid w:val="00082AED"/>
    <w:rsid w:val="00125951"/>
    <w:rsid w:val="001336CC"/>
    <w:rsid w:val="00193F5F"/>
    <w:rsid w:val="001D76C7"/>
    <w:rsid w:val="0020756E"/>
    <w:rsid w:val="002746B6"/>
    <w:rsid w:val="0038083B"/>
    <w:rsid w:val="004037C1"/>
    <w:rsid w:val="005273DA"/>
    <w:rsid w:val="005B6B7D"/>
    <w:rsid w:val="00705DFD"/>
    <w:rsid w:val="007B6BBC"/>
    <w:rsid w:val="00804836"/>
    <w:rsid w:val="0085375A"/>
    <w:rsid w:val="0089591E"/>
    <w:rsid w:val="00975447"/>
    <w:rsid w:val="00AE68B0"/>
    <w:rsid w:val="00B174F4"/>
    <w:rsid w:val="00BB000F"/>
    <w:rsid w:val="00CE56D7"/>
    <w:rsid w:val="00D65ABD"/>
    <w:rsid w:val="00DC7F14"/>
    <w:rsid w:val="00DD3877"/>
    <w:rsid w:val="00F51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6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6D7"/>
    <w:pPr>
      <w:ind w:left="720"/>
      <w:contextualSpacing/>
    </w:pPr>
  </w:style>
  <w:style w:type="table" w:styleId="a4">
    <w:name w:val="Table Grid"/>
    <w:basedOn w:val="a1"/>
    <w:uiPriority w:val="59"/>
    <w:rsid w:val="00207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6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56D7"/>
    <w:pPr>
      <w:ind w:left="720"/>
      <w:contextualSpacing/>
    </w:pPr>
  </w:style>
  <w:style w:type="table" w:styleId="a4">
    <w:name w:val="Table Grid"/>
    <w:basedOn w:val="a1"/>
    <w:uiPriority w:val="59"/>
    <w:rsid w:val="00207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2990</Words>
  <Characters>17047</Characters>
  <Application>Microsoft Office Word</Application>
  <DocSecurity>0</DocSecurity>
  <Lines>142</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Андрей</cp:lastModifiedBy>
  <cp:revision>8</cp:revision>
  <dcterms:created xsi:type="dcterms:W3CDTF">2023-06-08T07:57:00Z</dcterms:created>
  <dcterms:modified xsi:type="dcterms:W3CDTF">2023-06-09T08:16:00Z</dcterms:modified>
</cp:coreProperties>
</file>